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ECD9E0E" w:rsidR="00CE5F5F" w:rsidRPr="00A42435" w:rsidRDefault="000C63E6" w:rsidP="00CE5F5F">
      <w:pPr>
        <w:tabs>
          <w:tab w:val="right" w:pos="10000"/>
        </w:tabs>
        <w:spacing w:after="0"/>
        <w:rPr>
          <w:rFonts w:ascii="Arial" w:hAnsi="Arial" w:cs="Arial"/>
          <w:b/>
          <w:sz w:val="22"/>
          <w:szCs w:val="24"/>
        </w:rPr>
      </w:pPr>
      <w:r w:rsidRPr="00A42435">
        <w:rPr>
          <w:rFonts w:ascii="Arial" w:hAnsi="Arial" w:cs="Arial"/>
          <w:b/>
          <w:sz w:val="22"/>
          <w:szCs w:val="24"/>
        </w:rPr>
        <w:t xml:space="preserve">3GPP TSG-RAN WG1 </w:t>
      </w:r>
      <w:r w:rsidR="007E4D9A" w:rsidRPr="00A42435">
        <w:rPr>
          <w:rFonts w:ascii="Arial" w:hAnsi="Arial" w:cs="Arial"/>
          <w:b/>
          <w:sz w:val="22"/>
          <w:szCs w:val="24"/>
        </w:rPr>
        <w:t>#</w:t>
      </w:r>
      <w:r w:rsidR="00E03250" w:rsidRPr="00A42435">
        <w:rPr>
          <w:rFonts w:ascii="Arial" w:hAnsi="Arial" w:cs="Arial"/>
          <w:b/>
          <w:sz w:val="22"/>
          <w:szCs w:val="24"/>
        </w:rPr>
        <w:t>10</w:t>
      </w:r>
      <w:r w:rsidR="009C0943">
        <w:rPr>
          <w:rFonts w:ascii="Arial" w:hAnsi="Arial" w:cs="Arial"/>
          <w:b/>
          <w:sz w:val="22"/>
          <w:szCs w:val="24"/>
        </w:rPr>
        <w:t>4</w:t>
      </w:r>
      <w:r w:rsidR="0073235E">
        <w:rPr>
          <w:rFonts w:ascii="Arial" w:hAnsi="Arial" w:cs="Arial"/>
          <w:b/>
          <w:sz w:val="22"/>
          <w:szCs w:val="24"/>
        </w:rPr>
        <w:t>-e</w:t>
      </w:r>
      <w:r w:rsidR="00CE5F5F" w:rsidRPr="00A42435">
        <w:rPr>
          <w:rFonts w:ascii="Arial" w:hAnsi="Arial" w:cs="Arial"/>
          <w:b/>
          <w:sz w:val="22"/>
          <w:szCs w:val="24"/>
        </w:rPr>
        <w:tab/>
      </w:r>
      <w:r w:rsidR="007A6C0D" w:rsidRPr="007A6C0D">
        <w:rPr>
          <w:rFonts w:ascii="Arial" w:hAnsi="Arial" w:cs="Arial"/>
          <w:b/>
          <w:sz w:val="22"/>
          <w:szCs w:val="24"/>
        </w:rPr>
        <w:t>R1-2101453</w:t>
      </w:r>
    </w:p>
    <w:p w14:paraId="3A0CB384" w14:textId="3E123CC0" w:rsidR="00BC335A" w:rsidRPr="00A42435" w:rsidRDefault="005B3247" w:rsidP="001612A5">
      <w:pPr>
        <w:pStyle w:val="Footer"/>
        <w:jc w:val="both"/>
        <w:rPr>
          <w:bCs/>
          <w:i w:val="0"/>
          <w:sz w:val="22"/>
        </w:rPr>
      </w:pPr>
      <w:r w:rsidRPr="00A42435">
        <w:rPr>
          <w:rFonts w:cs="Arial"/>
          <w:i w:val="0"/>
          <w:sz w:val="22"/>
          <w:szCs w:val="24"/>
        </w:rPr>
        <w:t xml:space="preserve">e-Meeting, </w:t>
      </w:r>
      <w:r w:rsidR="009C0943">
        <w:rPr>
          <w:rFonts w:cs="Arial"/>
          <w:i w:val="0"/>
          <w:sz w:val="22"/>
          <w:szCs w:val="24"/>
        </w:rPr>
        <w:t>January</w:t>
      </w:r>
      <w:r w:rsidR="00F4179A" w:rsidRPr="00A42435">
        <w:rPr>
          <w:rFonts w:cs="Arial"/>
          <w:i w:val="0"/>
          <w:sz w:val="22"/>
          <w:szCs w:val="24"/>
        </w:rPr>
        <w:t xml:space="preserve"> </w:t>
      </w:r>
      <w:r w:rsidR="005C56ED">
        <w:rPr>
          <w:rFonts w:cs="Arial"/>
          <w:i w:val="0"/>
          <w:sz w:val="22"/>
          <w:szCs w:val="24"/>
        </w:rPr>
        <w:t>2</w:t>
      </w:r>
      <w:r w:rsidR="009C0943">
        <w:rPr>
          <w:rFonts w:cs="Arial"/>
          <w:i w:val="0"/>
          <w:sz w:val="22"/>
          <w:szCs w:val="24"/>
        </w:rPr>
        <w:t>5</w:t>
      </w:r>
      <w:r w:rsidR="00F4179A" w:rsidRPr="00A42435">
        <w:rPr>
          <w:rFonts w:cs="Arial"/>
          <w:i w:val="0"/>
          <w:sz w:val="22"/>
          <w:szCs w:val="24"/>
          <w:vertAlign w:val="superscript"/>
        </w:rPr>
        <w:t>th</w:t>
      </w:r>
      <w:r w:rsidR="00F4179A" w:rsidRPr="00A42435">
        <w:rPr>
          <w:rFonts w:cs="Arial"/>
          <w:i w:val="0"/>
          <w:sz w:val="22"/>
          <w:szCs w:val="24"/>
        </w:rPr>
        <w:t xml:space="preserve"> – </w:t>
      </w:r>
      <w:r w:rsidR="009C0943">
        <w:rPr>
          <w:rFonts w:cs="Arial"/>
          <w:i w:val="0"/>
          <w:sz w:val="22"/>
          <w:szCs w:val="24"/>
        </w:rPr>
        <w:t>February</w:t>
      </w:r>
      <w:r w:rsidR="005C56ED">
        <w:rPr>
          <w:rFonts w:cs="Arial"/>
          <w:i w:val="0"/>
          <w:sz w:val="22"/>
          <w:szCs w:val="24"/>
        </w:rPr>
        <w:t xml:space="preserve"> </w:t>
      </w:r>
      <w:r w:rsidR="009C0943">
        <w:rPr>
          <w:rFonts w:cs="Arial"/>
          <w:i w:val="0"/>
          <w:sz w:val="22"/>
          <w:szCs w:val="24"/>
        </w:rPr>
        <w:t>5</w:t>
      </w:r>
      <w:r w:rsidR="00F4179A" w:rsidRPr="00A42435">
        <w:rPr>
          <w:rFonts w:cs="Arial"/>
          <w:i w:val="0"/>
          <w:sz w:val="22"/>
          <w:szCs w:val="24"/>
          <w:vertAlign w:val="superscript"/>
        </w:rPr>
        <w:t>th</w:t>
      </w:r>
      <w:r w:rsidR="00F4179A" w:rsidRPr="00A42435">
        <w:rPr>
          <w:rFonts w:cs="Arial"/>
          <w:i w:val="0"/>
          <w:sz w:val="22"/>
          <w:szCs w:val="24"/>
        </w:rPr>
        <w:t>, 20</w:t>
      </w:r>
      <w:r w:rsidR="004A4AB9" w:rsidRPr="00A42435">
        <w:rPr>
          <w:rFonts w:cs="Arial"/>
          <w:i w:val="0"/>
          <w:sz w:val="22"/>
          <w:szCs w:val="24"/>
        </w:rPr>
        <w:t>2</w:t>
      </w:r>
      <w:r w:rsidR="009C0943">
        <w:rPr>
          <w:rFonts w:cs="Arial"/>
          <w:i w:val="0"/>
          <w:sz w:val="22"/>
          <w:szCs w:val="24"/>
        </w:rPr>
        <w:t>1</w:t>
      </w:r>
    </w:p>
    <w:p w14:paraId="2076192A" w14:textId="77777777" w:rsidR="001612A5" w:rsidRPr="00A42435" w:rsidRDefault="001612A5" w:rsidP="001612A5">
      <w:pPr>
        <w:pStyle w:val="Footer"/>
        <w:jc w:val="both"/>
        <w:rPr>
          <w:noProof w:val="0"/>
          <w:sz w:val="16"/>
        </w:rPr>
      </w:pPr>
    </w:p>
    <w:p w14:paraId="00A480DC" w14:textId="1176F1BB" w:rsidR="00CE5F5F" w:rsidRPr="00A42435" w:rsidRDefault="00CE5F5F" w:rsidP="00CE5F5F">
      <w:pPr>
        <w:tabs>
          <w:tab w:val="left" w:pos="1985"/>
        </w:tabs>
        <w:rPr>
          <w:rFonts w:ascii="Arial" w:hAnsi="Arial"/>
          <w:sz w:val="22"/>
        </w:rPr>
      </w:pPr>
      <w:r w:rsidRPr="00A42435">
        <w:rPr>
          <w:rFonts w:ascii="Arial" w:hAnsi="Arial"/>
          <w:b/>
          <w:sz w:val="22"/>
        </w:rPr>
        <w:t>Agenda item:</w:t>
      </w:r>
      <w:r w:rsidR="000C63E6" w:rsidRPr="00A42435">
        <w:rPr>
          <w:rFonts w:ascii="Arial" w:hAnsi="Arial"/>
          <w:sz w:val="22"/>
        </w:rPr>
        <w:tab/>
      </w:r>
      <w:r w:rsidR="00EE7D1B">
        <w:rPr>
          <w:rFonts w:ascii="Arial" w:hAnsi="Arial"/>
          <w:sz w:val="22"/>
        </w:rPr>
        <w:t>8.</w:t>
      </w:r>
      <w:r w:rsidR="005D45F1">
        <w:rPr>
          <w:rFonts w:ascii="Arial" w:hAnsi="Arial"/>
          <w:sz w:val="22"/>
        </w:rPr>
        <w:t>2</w:t>
      </w:r>
      <w:r w:rsidR="00EE7D1B">
        <w:rPr>
          <w:rFonts w:ascii="Arial" w:hAnsi="Arial"/>
          <w:sz w:val="22"/>
        </w:rPr>
        <w:t>.1</w:t>
      </w:r>
    </w:p>
    <w:p w14:paraId="41F022EE" w14:textId="77777777" w:rsidR="00CE5F5F" w:rsidRPr="00A42435" w:rsidRDefault="00CE5F5F" w:rsidP="00CE5F5F">
      <w:pPr>
        <w:tabs>
          <w:tab w:val="left" w:pos="1985"/>
        </w:tabs>
        <w:rPr>
          <w:rFonts w:ascii="Arial" w:hAnsi="Arial"/>
          <w:sz w:val="22"/>
        </w:rPr>
      </w:pPr>
      <w:r w:rsidRPr="00A42435">
        <w:rPr>
          <w:rFonts w:ascii="Arial" w:hAnsi="Arial"/>
          <w:b/>
          <w:sz w:val="22"/>
        </w:rPr>
        <w:t xml:space="preserve">Source: </w:t>
      </w:r>
      <w:r w:rsidRPr="00A42435">
        <w:rPr>
          <w:rFonts w:ascii="Arial" w:hAnsi="Arial"/>
          <w:b/>
          <w:sz w:val="22"/>
        </w:rPr>
        <w:tab/>
      </w:r>
      <w:r w:rsidRPr="00A42435">
        <w:rPr>
          <w:rFonts w:ascii="Arial" w:hAnsi="Arial"/>
          <w:sz w:val="22"/>
        </w:rPr>
        <w:t>Qualcomm Incorporated</w:t>
      </w:r>
    </w:p>
    <w:p w14:paraId="05FA8EA8" w14:textId="35BC6696" w:rsidR="00A63D06" w:rsidRPr="00A42435" w:rsidRDefault="0045039C" w:rsidP="00F93E03">
      <w:pPr>
        <w:ind w:left="1988" w:hanging="1988"/>
        <w:rPr>
          <w:rFonts w:ascii="Arial" w:hAnsi="Arial"/>
          <w:sz w:val="22"/>
        </w:rPr>
      </w:pPr>
      <w:r w:rsidRPr="00A42435">
        <w:rPr>
          <w:rFonts w:ascii="Arial" w:hAnsi="Arial"/>
          <w:b/>
          <w:sz w:val="22"/>
        </w:rPr>
        <w:t>Title:</w:t>
      </w:r>
      <w:r w:rsidRPr="00A42435">
        <w:rPr>
          <w:rFonts w:ascii="Arial" w:hAnsi="Arial"/>
          <w:sz w:val="22"/>
        </w:rPr>
        <w:t xml:space="preserve"> </w:t>
      </w:r>
      <w:r w:rsidRPr="00A42435">
        <w:rPr>
          <w:rFonts w:ascii="Arial" w:hAnsi="Arial"/>
          <w:sz w:val="22"/>
        </w:rPr>
        <w:tab/>
      </w:r>
      <w:r w:rsidR="00F93E03" w:rsidRPr="00F93E03">
        <w:rPr>
          <w:rFonts w:ascii="Arial" w:hAnsi="Arial"/>
          <w:sz w:val="22"/>
        </w:rPr>
        <w:t xml:space="preserve">Initial access aspects for NR </w:t>
      </w:r>
      <w:r w:rsidR="0074283A" w:rsidRPr="00A42435">
        <w:rPr>
          <w:rFonts w:ascii="Arial" w:hAnsi="Arial"/>
          <w:sz w:val="22"/>
        </w:rPr>
        <w:t>to support operation between 52.6 GHz and 71 GHz</w:t>
      </w:r>
    </w:p>
    <w:p w14:paraId="2C0EDD71" w14:textId="343E1CF9" w:rsidR="0045039C" w:rsidRPr="00A42435" w:rsidRDefault="0045039C" w:rsidP="0045039C">
      <w:pPr>
        <w:ind w:left="1988" w:hanging="1988"/>
        <w:rPr>
          <w:rFonts w:ascii="Arial" w:hAnsi="Arial"/>
          <w:sz w:val="22"/>
        </w:rPr>
      </w:pPr>
      <w:r w:rsidRPr="00A42435">
        <w:rPr>
          <w:rFonts w:ascii="Arial" w:hAnsi="Arial"/>
          <w:b/>
          <w:sz w:val="22"/>
        </w:rPr>
        <w:t>Document for:</w:t>
      </w:r>
      <w:r w:rsidRPr="00A42435">
        <w:rPr>
          <w:rFonts w:ascii="Arial" w:hAnsi="Arial"/>
          <w:sz w:val="22"/>
        </w:rPr>
        <w:tab/>
        <w:t>Discussion/Decision</w:t>
      </w:r>
    </w:p>
    <w:p w14:paraId="62CC69E9" w14:textId="1E8799C9" w:rsidR="00643736" w:rsidRDefault="00FE4920" w:rsidP="00D66E08">
      <w:pPr>
        <w:pStyle w:val="Heading1"/>
        <w:rPr>
          <w:lang w:val="en-US"/>
        </w:rPr>
      </w:pPr>
      <w:r w:rsidRPr="00A42435">
        <w:rPr>
          <w:lang w:val="en-US"/>
        </w:rPr>
        <w:t>Introduction</w:t>
      </w:r>
    </w:p>
    <w:p w14:paraId="12D4CF48" w14:textId="58471052" w:rsidR="00E37B44" w:rsidRPr="00B5180D" w:rsidRDefault="00E26107" w:rsidP="00856569">
      <w:r w:rsidRPr="00B5180D">
        <w:t>In RAN</w:t>
      </w:r>
      <w:r w:rsidR="0006040F" w:rsidRPr="00B5180D">
        <w:t xml:space="preserve"> </w:t>
      </w:r>
      <w:r w:rsidRPr="00B5180D">
        <w:t>#</w:t>
      </w:r>
      <w:r w:rsidR="0006040F" w:rsidRPr="00B5180D">
        <w:t xml:space="preserve">90e meeting, a Rel-17 work item for </w:t>
      </w:r>
      <w:r w:rsidR="003129CB" w:rsidRPr="00B5180D">
        <w:t>NR operation in a frequency regime between 52.6GHz and 71GHz was approved</w:t>
      </w:r>
      <w:r w:rsidR="003B1A9C">
        <w:t xml:space="preserve"> </w:t>
      </w:r>
      <w:r w:rsidR="0013197E">
        <w:fldChar w:fldCharType="begin"/>
      </w:r>
      <w:r w:rsidR="0013197E">
        <w:instrText xml:space="preserve"> REF R1 \h </w:instrText>
      </w:r>
      <w:r w:rsidR="0013197E">
        <w:fldChar w:fldCharType="separate"/>
      </w:r>
      <w:r w:rsidR="004460E5">
        <w:t>[1]</w:t>
      </w:r>
      <w:r w:rsidR="0013197E">
        <w:fldChar w:fldCharType="end"/>
      </w:r>
      <w:r w:rsidR="003129CB" w:rsidRPr="00B5180D">
        <w:t xml:space="preserve">. </w:t>
      </w:r>
      <w:r w:rsidR="005A4B6E" w:rsidRPr="00B5180D">
        <w:t xml:space="preserve">As part of </w:t>
      </w:r>
      <w:r w:rsidR="00B11AAE" w:rsidRPr="00B5180D">
        <w:t>t</w:t>
      </w:r>
      <w:r w:rsidR="005A4B6E" w:rsidRPr="00B5180D">
        <w:t>he work item, the stud</w:t>
      </w:r>
      <w:r w:rsidR="009312C2" w:rsidRPr="00B5180D">
        <w:t>y on the physical layer aspects o</w:t>
      </w:r>
      <w:r w:rsidR="007A62F5" w:rsidRPr="00B5180D">
        <w:t>f</w:t>
      </w:r>
      <w:r w:rsidR="009312C2" w:rsidRPr="00B5180D">
        <w:t xml:space="preserve"> </w:t>
      </w:r>
      <w:r w:rsidR="005A4B6E" w:rsidRPr="00B5180D">
        <w:t>i</w:t>
      </w:r>
      <w:r w:rsidR="00240EC9" w:rsidRPr="00B5180D">
        <w:t>nitial access</w:t>
      </w:r>
      <w:r w:rsidR="00B11AAE" w:rsidRPr="00B5180D">
        <w:t xml:space="preserve"> includes the following:</w:t>
      </w:r>
    </w:p>
    <w:tbl>
      <w:tblPr>
        <w:tblStyle w:val="TableGrid"/>
        <w:tblW w:w="0" w:type="auto"/>
        <w:tblLook w:val="04A0" w:firstRow="1" w:lastRow="0" w:firstColumn="1" w:lastColumn="0" w:noHBand="0" w:noVBand="1"/>
      </w:tblPr>
      <w:tblGrid>
        <w:gridCol w:w="9962"/>
      </w:tblGrid>
      <w:tr w:rsidR="00067F61" w:rsidRPr="00B5180D" w14:paraId="12460CF9" w14:textId="77777777" w:rsidTr="00067F61">
        <w:tc>
          <w:tcPr>
            <w:tcW w:w="9962" w:type="dxa"/>
          </w:tcPr>
          <w:p w14:paraId="7749E912" w14:textId="77777777" w:rsidR="00807199" w:rsidRPr="00ED0774" w:rsidRDefault="00807199" w:rsidP="00B0651D">
            <w:pPr>
              <w:pStyle w:val="B1"/>
              <w:numPr>
                <w:ilvl w:val="0"/>
                <w:numId w:val="20"/>
              </w:numPr>
              <w:spacing w:before="180" w:after="180"/>
              <w:jc w:val="left"/>
              <w:rPr>
                <w:i/>
                <w:iCs/>
                <w:lang w:eastAsia="ja-JP"/>
              </w:rPr>
            </w:pPr>
            <w:r w:rsidRPr="00ED0774">
              <w:rPr>
                <w:i/>
                <w:iCs/>
                <w:lang w:eastAsia="ja-JP"/>
              </w:rPr>
              <w:t xml:space="preserve">In addition to 120kHz SCS, specify </w:t>
            </w:r>
            <w:r w:rsidRPr="00ED0774">
              <w:rPr>
                <w:i/>
                <w:iCs/>
                <w:lang w:eastAsia="zh-CN"/>
              </w:rPr>
              <w:t xml:space="preserve">new SCS, </w:t>
            </w:r>
            <w:r w:rsidRPr="00ED0774">
              <w:rPr>
                <w:i/>
                <w:iCs/>
                <w:lang w:eastAsia="ja-JP"/>
              </w:rPr>
              <w:t xml:space="preserve">480kHz and 960kHz, and define maximum bandwidth(s), for operation in this frequency range for data and control channels and reference signals, only NCP supported. </w:t>
            </w:r>
          </w:p>
          <w:p w14:paraId="167C2818" w14:textId="77777777" w:rsidR="00067F61" w:rsidRPr="00ED0774" w:rsidRDefault="00807199" w:rsidP="00B0651D">
            <w:pPr>
              <w:ind w:left="360"/>
              <w:rPr>
                <w:i/>
                <w:iCs/>
                <w:lang w:eastAsia="ja-JP"/>
              </w:rPr>
            </w:pPr>
            <w:r w:rsidRPr="00ED0774">
              <w:rPr>
                <w:i/>
                <w:iCs/>
                <w:lang w:eastAsia="ja-JP"/>
              </w:rPr>
              <w:t>Note: Except for timing line related aspects, a common design framework shall be adopted for 480kHz to 960kHz</w:t>
            </w:r>
          </w:p>
          <w:p w14:paraId="53BD4652" w14:textId="77777777" w:rsidR="00015B96" w:rsidRPr="00ED0774" w:rsidRDefault="00015B96" w:rsidP="00015B96">
            <w:pPr>
              <w:pStyle w:val="B1"/>
              <w:numPr>
                <w:ilvl w:val="0"/>
                <w:numId w:val="20"/>
              </w:numPr>
              <w:spacing w:before="180" w:after="180"/>
              <w:jc w:val="left"/>
              <w:rPr>
                <w:i/>
                <w:iCs/>
                <w:lang w:eastAsia="ja-JP"/>
              </w:rPr>
            </w:pPr>
            <w:r w:rsidRPr="00ED0774">
              <w:rPr>
                <w:i/>
                <w:iCs/>
                <w:lang w:eastAsia="ja-JP"/>
              </w:rPr>
              <w:t>Support of up to 64 SSB beams for licensed and unlicensed operation in this frequency range.</w:t>
            </w:r>
            <w:r w:rsidRPr="00ED0774">
              <w:rPr>
                <w:i/>
                <w:iCs/>
                <w:lang w:eastAsia="zh-CN"/>
              </w:rPr>
              <w:t xml:space="preserve"> </w:t>
            </w:r>
          </w:p>
          <w:p w14:paraId="44C7194F" w14:textId="77777777" w:rsidR="00F12B0F" w:rsidRPr="00ED0774" w:rsidRDefault="00F12B0F" w:rsidP="00F12B0F">
            <w:pPr>
              <w:pStyle w:val="B1"/>
              <w:numPr>
                <w:ilvl w:val="0"/>
                <w:numId w:val="20"/>
              </w:numPr>
              <w:spacing w:before="180" w:after="180"/>
              <w:jc w:val="left"/>
              <w:rPr>
                <w:i/>
                <w:iCs/>
                <w:lang w:eastAsia="ja-JP"/>
              </w:rPr>
            </w:pPr>
            <w:r w:rsidRPr="00ED0774">
              <w:rPr>
                <w:i/>
                <w:iCs/>
                <w:lang w:eastAsia="zh-CN"/>
              </w:rPr>
              <w:t>Supports 120kHz SCS for SSB and 120kHz SCS for initial access related signals/channels in an</w:t>
            </w:r>
            <w:r w:rsidRPr="00ED0774">
              <w:rPr>
                <w:i/>
                <w:iCs/>
                <w:color w:val="FF0000"/>
                <w:lang w:eastAsia="zh-CN"/>
              </w:rPr>
              <w:t xml:space="preserve"> </w:t>
            </w:r>
            <w:r w:rsidRPr="00ED0774">
              <w:rPr>
                <w:i/>
                <w:iCs/>
                <w:lang w:eastAsia="zh-CN"/>
              </w:rPr>
              <w:t>initial BWP.</w:t>
            </w:r>
          </w:p>
          <w:p w14:paraId="2522CAEF" w14:textId="77777777" w:rsidR="00F12B0F" w:rsidRPr="00ED0774" w:rsidRDefault="00F12B0F" w:rsidP="006E6001">
            <w:pPr>
              <w:pStyle w:val="B1"/>
              <w:numPr>
                <w:ilvl w:val="1"/>
                <w:numId w:val="21"/>
              </w:numPr>
              <w:spacing w:before="180" w:after="180"/>
              <w:jc w:val="left"/>
              <w:rPr>
                <w:i/>
                <w:iCs/>
                <w:lang w:eastAsia="zh-CN"/>
              </w:rPr>
            </w:pPr>
            <w:r w:rsidRPr="00ED0774">
              <w:rPr>
                <w:i/>
                <w:iCs/>
                <w:lang w:eastAsia="zh-CN"/>
              </w:rPr>
              <w:t xml:space="preserve">Study and specify, if needed, additional </w:t>
            </w:r>
            <w:r w:rsidRPr="00ED0774">
              <w:rPr>
                <w:rFonts w:hint="eastAsia"/>
                <w:i/>
                <w:iCs/>
                <w:lang w:eastAsia="zh-CN"/>
              </w:rPr>
              <w:t>SCS</w:t>
            </w:r>
            <w:r w:rsidRPr="00ED0774">
              <w:rPr>
                <w:i/>
                <w:iCs/>
                <w:lang w:eastAsia="zh-CN"/>
              </w:rPr>
              <w:t xml:space="preserve"> (240kHz, 480kHz, 960kHz) for SSB, and additional </w:t>
            </w:r>
            <w:proofErr w:type="gramStart"/>
            <w:r w:rsidRPr="00ED0774">
              <w:rPr>
                <w:i/>
                <w:iCs/>
                <w:lang w:eastAsia="zh-CN"/>
              </w:rPr>
              <w:t>SCS(</w:t>
            </w:r>
            <w:proofErr w:type="gramEnd"/>
            <w:r w:rsidRPr="00ED0774">
              <w:rPr>
                <w:i/>
                <w:iCs/>
                <w:lang w:eastAsia="zh-CN"/>
              </w:rPr>
              <w:t>480kHz, 960kHz) for initial access related signals/channels in initial BWP.</w:t>
            </w:r>
          </w:p>
          <w:p w14:paraId="42D0077E" w14:textId="77777777" w:rsidR="00F12B0F" w:rsidRPr="00ED0774" w:rsidRDefault="00F12B0F" w:rsidP="006E6001">
            <w:pPr>
              <w:pStyle w:val="B1"/>
              <w:numPr>
                <w:ilvl w:val="1"/>
                <w:numId w:val="21"/>
              </w:numPr>
              <w:spacing w:before="180" w:after="180"/>
              <w:jc w:val="left"/>
              <w:rPr>
                <w:i/>
                <w:iCs/>
                <w:lang w:eastAsia="zh-CN"/>
              </w:rPr>
            </w:pPr>
            <w:r w:rsidRPr="00ED0774">
              <w:rPr>
                <w:i/>
                <w:iCs/>
                <w:lang w:eastAsia="zh-CN"/>
              </w:rPr>
              <w:t xml:space="preserve">Study and specify, if needed, additional </w:t>
            </w:r>
            <w:r w:rsidRPr="00ED0774">
              <w:rPr>
                <w:rFonts w:hint="eastAsia"/>
                <w:i/>
                <w:iCs/>
                <w:lang w:eastAsia="zh-CN"/>
              </w:rPr>
              <w:t>SCS</w:t>
            </w:r>
            <w:r w:rsidRPr="00ED0774">
              <w:rPr>
                <w:i/>
                <w:iCs/>
                <w:lang w:eastAsia="zh-CN"/>
              </w:rPr>
              <w:t xml:space="preserve"> (480kHz, 960kHz) for SSB for cases other than initial access.</w:t>
            </w:r>
          </w:p>
          <w:p w14:paraId="41BC505A" w14:textId="77777777" w:rsidR="00F12B0F" w:rsidRPr="00ED0774" w:rsidRDefault="00F12B0F" w:rsidP="006E6001">
            <w:pPr>
              <w:pStyle w:val="B1"/>
              <w:numPr>
                <w:ilvl w:val="1"/>
                <w:numId w:val="21"/>
              </w:numPr>
              <w:spacing w:before="180" w:after="180"/>
              <w:jc w:val="left"/>
              <w:rPr>
                <w:i/>
                <w:iCs/>
                <w:lang w:eastAsia="zh-CN"/>
              </w:rPr>
            </w:pPr>
            <w:r w:rsidRPr="00ED0774">
              <w:rPr>
                <w:i/>
                <w:iCs/>
                <w:lang w:eastAsia="zh-CN"/>
              </w:rPr>
              <w:t>Note: coverage enhancement for SSB is not pursued.</w:t>
            </w:r>
          </w:p>
          <w:p w14:paraId="2FF62DC1" w14:textId="5372B154" w:rsidR="00BF781A" w:rsidRPr="00BF781A" w:rsidRDefault="009F52AB" w:rsidP="00BF781A">
            <w:pPr>
              <w:pStyle w:val="ListParagraph"/>
              <w:numPr>
                <w:ilvl w:val="0"/>
                <w:numId w:val="20"/>
              </w:numPr>
              <w:spacing w:after="240"/>
              <w:rPr>
                <w:szCs w:val="20"/>
              </w:rPr>
            </w:pPr>
            <w:r w:rsidRPr="00ED0774">
              <w:rPr>
                <w:rFonts w:hint="eastAsia"/>
                <w:i/>
                <w:iCs/>
                <w:szCs w:val="20"/>
                <w:lang w:eastAsia="ko-KR"/>
              </w:rPr>
              <w:t xml:space="preserve">Specify support for PRACH sequence lengths (i.e. </w:t>
            </w:r>
            <w:r w:rsidRPr="00ED0774">
              <w:rPr>
                <w:i/>
                <w:iCs/>
                <w:szCs w:val="20"/>
                <w:lang w:eastAsia="ko-KR"/>
              </w:rPr>
              <w:t xml:space="preserve">L=139, </w:t>
            </w:r>
            <w:r w:rsidRPr="00ED0774">
              <w:rPr>
                <w:rFonts w:hint="eastAsia"/>
                <w:i/>
                <w:iCs/>
                <w:szCs w:val="20"/>
                <w:lang w:eastAsia="ko-KR"/>
              </w:rPr>
              <w:t xml:space="preserve">L=571 and L=1151) and </w:t>
            </w:r>
            <w:r w:rsidRPr="00ED0774">
              <w:rPr>
                <w:i/>
                <w:iCs/>
                <w:szCs w:val="20"/>
                <w:lang w:eastAsia="ko-KR"/>
              </w:rPr>
              <w:t xml:space="preserve">study, </w:t>
            </w:r>
            <w:r w:rsidRPr="00ED0774">
              <w:rPr>
                <w:rFonts w:hint="eastAsia"/>
                <w:i/>
                <w:iCs/>
                <w:szCs w:val="20"/>
                <w:lang w:eastAsia="ko-KR"/>
              </w:rPr>
              <w:t>if needed, specify support for</w:t>
            </w:r>
            <w:r w:rsidRPr="00ED0774">
              <w:rPr>
                <w:i/>
                <w:iCs/>
                <w:szCs w:val="20"/>
                <w:lang w:eastAsia="ko-KR"/>
              </w:rPr>
              <w:t xml:space="preserve"> RO configuration for</w:t>
            </w:r>
            <w:r w:rsidRPr="00ED0774">
              <w:rPr>
                <w:rFonts w:hint="eastAsia"/>
                <w:i/>
                <w:iCs/>
                <w:szCs w:val="20"/>
                <w:lang w:eastAsia="ko-KR"/>
              </w:rPr>
              <w:t xml:space="preserve"> non-consecutive RACH occasions (RO) in </w:t>
            </w:r>
            <w:r w:rsidRPr="00ED0774">
              <w:rPr>
                <w:i/>
                <w:iCs/>
                <w:szCs w:val="20"/>
                <w:lang w:eastAsia="ko-KR"/>
              </w:rPr>
              <w:t>time domain for operation in shared spectrum</w:t>
            </w:r>
          </w:p>
        </w:tc>
      </w:tr>
    </w:tbl>
    <w:p w14:paraId="34374D64" w14:textId="281357A8" w:rsidR="00B11AAE" w:rsidRDefault="00B11AAE" w:rsidP="00CF1849">
      <w:pPr>
        <w:spacing w:after="0"/>
      </w:pPr>
    </w:p>
    <w:p w14:paraId="091698CF" w14:textId="741A0AEC" w:rsidR="0026438D" w:rsidRDefault="00CF1849" w:rsidP="00856569">
      <w:r>
        <w:t>In this contribution</w:t>
      </w:r>
      <w:r w:rsidR="00765E11">
        <w:t xml:space="preserve">, based on the WID, </w:t>
      </w:r>
      <w:r w:rsidR="00DA29EF">
        <w:t xml:space="preserve">we </w:t>
      </w:r>
      <w:r w:rsidR="008F19E2">
        <w:t>present our view</w:t>
      </w:r>
      <w:r w:rsidR="006D564B">
        <w:t>s</w:t>
      </w:r>
      <w:r w:rsidR="008F19E2">
        <w:t xml:space="preserve"> on the initial access aspects </w:t>
      </w:r>
      <w:r w:rsidR="00665644">
        <w:t>for NR operation in the frequency regime between 52.6GHz and 71GHz</w:t>
      </w:r>
      <w:r w:rsidR="007A55C7">
        <w:t xml:space="preserve">, including </w:t>
      </w:r>
      <w:r w:rsidR="005A67E4">
        <w:t xml:space="preserve">design </w:t>
      </w:r>
      <w:r w:rsidR="007A55C7">
        <w:t>aspects for:</w:t>
      </w:r>
    </w:p>
    <w:p w14:paraId="2AAA4C9F" w14:textId="573CEF6F" w:rsidR="007A55C7" w:rsidRPr="00EB6865" w:rsidRDefault="007A55C7" w:rsidP="00EB6865">
      <w:pPr>
        <w:pStyle w:val="ListParagraph"/>
        <w:numPr>
          <w:ilvl w:val="0"/>
          <w:numId w:val="25"/>
        </w:numPr>
      </w:pPr>
      <w:r w:rsidRPr="00EB6865">
        <w:t>SSB</w:t>
      </w:r>
    </w:p>
    <w:p w14:paraId="6A947E94" w14:textId="0D7A5969" w:rsidR="007A55C7" w:rsidRPr="00EB6865" w:rsidRDefault="005A67E4" w:rsidP="00EB6865">
      <w:pPr>
        <w:pStyle w:val="ListParagraph"/>
        <w:numPr>
          <w:ilvl w:val="0"/>
          <w:numId w:val="25"/>
        </w:numPr>
      </w:pPr>
      <w:r w:rsidRPr="00EB6865">
        <w:t>SSB and CORESET0 multiplexing</w:t>
      </w:r>
      <w:r w:rsidR="005D7EC4" w:rsidRPr="00EB6865">
        <w:t xml:space="preserve"> patterns</w:t>
      </w:r>
    </w:p>
    <w:p w14:paraId="68100A09" w14:textId="4CB30014" w:rsidR="00585B15" w:rsidRPr="00EB6865" w:rsidRDefault="005A67E4" w:rsidP="00EB6865">
      <w:pPr>
        <w:pStyle w:val="ListParagraph"/>
        <w:numPr>
          <w:ilvl w:val="0"/>
          <w:numId w:val="25"/>
        </w:numPr>
      </w:pPr>
      <w:r w:rsidRPr="00EB6865">
        <w:t>RACH</w:t>
      </w:r>
    </w:p>
    <w:p w14:paraId="57F5A8E0" w14:textId="0A767E11" w:rsidR="009545BD" w:rsidRPr="00A42435" w:rsidRDefault="004A0E61" w:rsidP="00017AA4">
      <w:pPr>
        <w:pStyle w:val="Heading1"/>
        <w:rPr>
          <w:lang w:val="en-US"/>
        </w:rPr>
      </w:pPr>
      <w:r w:rsidRPr="00A42435">
        <w:rPr>
          <w:lang w:val="en-US"/>
        </w:rPr>
        <w:t>Discussion</w:t>
      </w:r>
    </w:p>
    <w:p w14:paraId="58661FEE" w14:textId="5A9A08F7" w:rsidR="00752064" w:rsidRDefault="000C1E7C" w:rsidP="005974C2">
      <w:pPr>
        <w:pStyle w:val="Heading2"/>
        <w:rPr>
          <w:lang w:val="en-US"/>
        </w:rPr>
      </w:pPr>
      <w:r>
        <w:rPr>
          <w:lang w:val="en-US"/>
        </w:rPr>
        <w:t>SSB Des</w:t>
      </w:r>
      <w:r w:rsidR="003B6BAD">
        <w:rPr>
          <w:lang w:val="en-US"/>
        </w:rPr>
        <w:t>ign Aspects</w:t>
      </w:r>
    </w:p>
    <w:p w14:paraId="3E605E74" w14:textId="53F025AD" w:rsidR="003F4AFB" w:rsidRDefault="00245419" w:rsidP="001E30A2">
      <w:r>
        <w:t>Acco</w:t>
      </w:r>
      <w:r w:rsidR="00754A12">
        <w:t>r</w:t>
      </w:r>
      <w:r>
        <w:t xml:space="preserve">ding to the WID, </w:t>
      </w:r>
      <w:r w:rsidR="00D26DF2">
        <w:t xml:space="preserve">the SCS for the SSB </w:t>
      </w:r>
      <w:r w:rsidR="00FD040F">
        <w:t xml:space="preserve">includes </w:t>
      </w:r>
      <w:r w:rsidR="00D26DF2">
        <w:t>120 kHz</w:t>
      </w:r>
      <w:r w:rsidR="00CF01C0">
        <w:t xml:space="preserve"> and, if needed, study </w:t>
      </w:r>
      <w:r w:rsidR="00183282">
        <w:t xml:space="preserve">additional </w:t>
      </w:r>
      <w:r w:rsidR="00CF01C0">
        <w:t>SCS</w:t>
      </w:r>
      <w:r w:rsidR="00183282">
        <w:t xml:space="preserve"> values</w:t>
      </w:r>
      <w:r w:rsidR="000266FC">
        <w:t>:</w:t>
      </w:r>
    </w:p>
    <w:p w14:paraId="1991DC5F" w14:textId="77777777" w:rsidR="009D04BE" w:rsidRDefault="003061DC" w:rsidP="000432CE">
      <w:pPr>
        <w:pStyle w:val="ListParagraph"/>
        <w:numPr>
          <w:ilvl w:val="0"/>
          <w:numId w:val="22"/>
        </w:numPr>
        <w:spacing w:after="180"/>
      </w:pPr>
      <w:r w:rsidRPr="009D04BE">
        <w:t>240 kHz, 480 kHz, 960 kHz for in</w:t>
      </w:r>
      <w:r w:rsidR="00816E33" w:rsidRPr="009D04BE">
        <w:t>itial</w:t>
      </w:r>
      <w:r w:rsidRPr="009D04BE">
        <w:t xml:space="preserve"> access</w:t>
      </w:r>
    </w:p>
    <w:p w14:paraId="0D014883" w14:textId="0ECE409F" w:rsidR="003061DC" w:rsidRPr="009D04BE" w:rsidRDefault="003061DC" w:rsidP="000432CE">
      <w:pPr>
        <w:pStyle w:val="ListParagraph"/>
        <w:numPr>
          <w:ilvl w:val="0"/>
          <w:numId w:val="22"/>
        </w:numPr>
        <w:spacing w:after="180"/>
      </w:pPr>
      <w:r w:rsidRPr="009D04BE">
        <w:t>480 kHz, 960 kHz for cases other than initial access</w:t>
      </w:r>
    </w:p>
    <w:p w14:paraId="0CDC8F58" w14:textId="754B1295" w:rsidR="00983240" w:rsidRDefault="00983240" w:rsidP="00971ADB">
      <w:pPr>
        <w:pStyle w:val="Heading3"/>
      </w:pPr>
      <w:r>
        <w:t>SSB</w:t>
      </w:r>
      <w:r w:rsidR="002E32D5">
        <w:t xml:space="preserve"> Numerology</w:t>
      </w:r>
    </w:p>
    <w:p w14:paraId="32EFA7A8" w14:textId="6DEE4F35" w:rsidR="00184A5E" w:rsidRDefault="009A6AB7" w:rsidP="00DC04F0">
      <w:pPr>
        <w:spacing w:after="180"/>
      </w:pPr>
      <w:r>
        <w:t xml:space="preserve">To </w:t>
      </w:r>
      <w:r w:rsidR="00DC04F0">
        <w:t>evaluate</w:t>
      </w:r>
      <w:r>
        <w:t xml:space="preserve"> the </w:t>
      </w:r>
      <w:r w:rsidR="001A4F22">
        <w:t xml:space="preserve">SCS for the </w:t>
      </w:r>
      <w:r>
        <w:t xml:space="preserve">SSB, we </w:t>
      </w:r>
      <w:r w:rsidR="00DC04F0">
        <w:t>consider</w:t>
      </w:r>
      <w:r>
        <w:t xml:space="preserve"> </w:t>
      </w:r>
      <w:r w:rsidR="00E739EF">
        <w:t>s</w:t>
      </w:r>
      <w:r w:rsidR="00632C93">
        <w:t>everal</w:t>
      </w:r>
      <w:r w:rsidR="00DC04F0">
        <w:t xml:space="preserve"> factors that affect the choice of th</w:t>
      </w:r>
      <w:r w:rsidR="002F74CE">
        <w:t>is</w:t>
      </w:r>
      <w:r w:rsidR="00DC04F0">
        <w:t xml:space="preserve"> SCS, includ</w:t>
      </w:r>
      <w:r w:rsidR="00DB02F5">
        <w:t>ing</w:t>
      </w:r>
      <w:r w:rsidR="00DC04F0">
        <w:t>:</w:t>
      </w:r>
    </w:p>
    <w:p w14:paraId="16DB6061" w14:textId="7878AF5D" w:rsidR="00DC04F0" w:rsidRDefault="008D5A7D" w:rsidP="00DC04F0">
      <w:pPr>
        <w:pStyle w:val="ListParagraph"/>
        <w:numPr>
          <w:ilvl w:val="0"/>
          <w:numId w:val="22"/>
        </w:numPr>
        <w:spacing w:after="180"/>
      </w:pPr>
      <w:r>
        <w:lastRenderedPageBreak/>
        <w:t xml:space="preserve">UE complexity for </w:t>
      </w:r>
      <w:r w:rsidR="00820A8F">
        <w:t>initial</w:t>
      </w:r>
      <w:r>
        <w:t xml:space="preserve"> </w:t>
      </w:r>
      <w:r w:rsidR="00740554">
        <w:t>search</w:t>
      </w:r>
    </w:p>
    <w:p w14:paraId="67F28149" w14:textId="5D0A878B" w:rsidR="00C04548" w:rsidRDefault="00C04548" w:rsidP="00C04548">
      <w:pPr>
        <w:pStyle w:val="ListParagraph"/>
        <w:numPr>
          <w:ilvl w:val="0"/>
          <w:numId w:val="22"/>
        </w:numPr>
        <w:spacing w:after="180"/>
        <w:jc w:val="left"/>
      </w:pPr>
      <w:r>
        <w:t>Timing resolution (i.e., i</w:t>
      </w:r>
      <w:r w:rsidRPr="002D01F6">
        <w:t>nitial cell search timing resolution need</w:t>
      </w:r>
      <w:r w:rsidR="0080340D">
        <w:t>s</w:t>
      </w:r>
      <w:r w:rsidRPr="002D01F6">
        <w:t xml:space="preserve"> to be smaller than the CP of </w:t>
      </w:r>
      <w:r>
        <w:t xml:space="preserve">other channels e.g.: </w:t>
      </w:r>
      <w:r w:rsidRPr="002D01F6">
        <w:t>PDCCH/PDSCH</w:t>
      </w:r>
      <w:r>
        <w:t>)</w:t>
      </w:r>
    </w:p>
    <w:p w14:paraId="296E4F2D" w14:textId="06AC7035" w:rsidR="00820A8F" w:rsidRDefault="00F675D4" w:rsidP="00DC04F0">
      <w:pPr>
        <w:pStyle w:val="ListParagraph"/>
        <w:numPr>
          <w:ilvl w:val="0"/>
          <w:numId w:val="22"/>
        </w:numPr>
        <w:spacing w:after="180"/>
      </w:pPr>
      <w:r>
        <w:t>P</w:t>
      </w:r>
      <w:r w:rsidR="008D4A31">
        <w:t>erformance of the SSB signals/channels</w:t>
      </w:r>
    </w:p>
    <w:p w14:paraId="205967EA" w14:textId="53C5D5C2" w:rsidR="00366701" w:rsidRDefault="00366701" w:rsidP="00DC04F0">
      <w:pPr>
        <w:pStyle w:val="ListParagraph"/>
        <w:numPr>
          <w:ilvl w:val="0"/>
          <w:numId w:val="22"/>
        </w:numPr>
        <w:spacing w:after="180"/>
      </w:pPr>
      <w:r>
        <w:t>Time domain blockage of other channels</w:t>
      </w:r>
    </w:p>
    <w:p w14:paraId="67A64AEA" w14:textId="3DF8F3C0" w:rsidR="00366701" w:rsidRDefault="00366701" w:rsidP="00DC04F0">
      <w:pPr>
        <w:pStyle w:val="ListParagraph"/>
        <w:numPr>
          <w:ilvl w:val="0"/>
          <w:numId w:val="22"/>
        </w:numPr>
        <w:spacing w:after="180"/>
      </w:pPr>
      <w:r>
        <w:t>Beam switching gap needs</w:t>
      </w:r>
    </w:p>
    <w:p w14:paraId="366800E5" w14:textId="0981F0DC" w:rsidR="00C04D43" w:rsidRPr="00C04D43" w:rsidRDefault="006951FA" w:rsidP="00574255">
      <w:r>
        <w:t>D</w:t>
      </w:r>
      <w:r w:rsidR="00C04D43" w:rsidRPr="00C04D43">
        <w:t xml:space="preserve">uring </w:t>
      </w:r>
      <w:r>
        <w:t xml:space="preserve">the </w:t>
      </w:r>
      <w:r w:rsidR="00C04D43" w:rsidRPr="00C04D43">
        <w:t xml:space="preserve">initial search, a UE searcher </w:t>
      </w:r>
      <w:r w:rsidR="00064587">
        <w:t xml:space="preserve">may </w:t>
      </w:r>
      <w:r w:rsidR="00C04D43" w:rsidRPr="00C04D43">
        <w:t xml:space="preserve">use a sliding window and correlation technique to </w:t>
      </w:r>
      <w:r w:rsidR="003E7E79">
        <w:t>search</w:t>
      </w:r>
      <w:r w:rsidR="00C04D43" w:rsidRPr="00C04D43">
        <w:t xml:space="preserve"> for </w:t>
      </w:r>
      <w:r w:rsidR="00F31831">
        <w:t xml:space="preserve">the </w:t>
      </w:r>
      <w:r w:rsidR="00C04D43" w:rsidRPr="00C04D43">
        <w:t>PSS​</w:t>
      </w:r>
      <w:r w:rsidR="00F31831">
        <w:t xml:space="preserve"> sequence. </w:t>
      </w:r>
      <w:r w:rsidR="001274DF">
        <w:t xml:space="preserve">The PSS sequence </w:t>
      </w:r>
      <w:r w:rsidR="007D434B">
        <w:t>is a</w:t>
      </w:r>
      <w:r w:rsidR="003A4C4F">
        <w:t xml:space="preserve"> length 127 frequency domain-based M-sequence (mapped to 127 </w:t>
      </w:r>
      <w:r w:rsidR="00D279FD">
        <w:t>sub-</w:t>
      </w:r>
      <w:r w:rsidR="00FB4AF4">
        <w:t>carriers) ​</w:t>
      </w:r>
      <w:r w:rsidR="001A4D37">
        <w:t xml:space="preserve">which </w:t>
      </w:r>
      <w:r w:rsidR="006E278E">
        <w:t>can be initialize</w:t>
      </w:r>
      <w:r w:rsidR="004D31C4">
        <w:t>d</w:t>
      </w:r>
      <w:r w:rsidR="006E278E">
        <w:t xml:space="preserve"> using 3 possible values. The PSS </w:t>
      </w:r>
      <w:r w:rsidR="00EC3759">
        <w:t xml:space="preserve">sequence </w:t>
      </w:r>
      <w:r w:rsidR="006C1B01">
        <w:t xml:space="preserve">determines </w:t>
      </w:r>
      <w:r w:rsidR="008D5E4C">
        <w:t>part of the cell ID</w:t>
      </w:r>
      <w:r w:rsidR="006C1B01">
        <w:t xml:space="preserve"> </w:t>
      </w:r>
      <w:r w:rsidR="008D5E4C">
        <w:t>(</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oMath>
      <w:r w:rsidR="008D5E4C">
        <w:t>)</w:t>
      </w:r>
      <w:r w:rsidR="004A51C5">
        <w:t xml:space="preserve"> which can take 3 possible values</w:t>
      </w:r>
      <w:r w:rsidR="00A30949">
        <w:t>.</w:t>
      </w:r>
      <w:r w:rsidR="00574255">
        <w:t xml:space="preserve"> Also, the UE during its PSS search would try multiple f</w:t>
      </w:r>
      <w:r w:rsidR="00C04D43" w:rsidRPr="00C04D43">
        <w:t>requency hypothes</w:t>
      </w:r>
      <w:r w:rsidR="00E66BAC">
        <w:t>e</w:t>
      </w:r>
      <w:r w:rsidR="00C04D43" w:rsidRPr="00C04D43">
        <w:t xml:space="preserve">s to account for </w:t>
      </w:r>
      <w:r w:rsidR="00714C52">
        <w:t>D</w:t>
      </w:r>
      <w:r w:rsidR="00C04D43" w:rsidRPr="00C04D43">
        <w:t>oppler, internal clock frequency shifts, and any other frequency errors​</w:t>
      </w:r>
      <w:r w:rsidR="003D0BE2">
        <w:t>.</w:t>
      </w:r>
      <w:r w:rsidR="001211FE">
        <w:t xml:space="preserve"> Hence, the initial search for PSS </w:t>
      </w:r>
      <w:r w:rsidR="00B12FED">
        <w:t xml:space="preserve">involves a sliding window correlator </w:t>
      </w:r>
      <w:r w:rsidR="00E338AF">
        <w:t>where</w:t>
      </w:r>
      <w:r w:rsidR="00B12FED">
        <w:t xml:space="preserve"> for each window </w:t>
      </w:r>
      <w:r w:rsidR="00E74106">
        <w:t xml:space="preserve">time </w:t>
      </w:r>
      <w:r w:rsidR="00B12FED">
        <w:t xml:space="preserve">location, the UE tries 3 </w:t>
      </w:r>
      <w:r w:rsidR="002D0D45">
        <w:t>sequence</w:t>
      </w:r>
      <w:r w:rsidR="00590D71">
        <w:t>s</w:t>
      </w:r>
      <w:r w:rsidR="00B12FED">
        <w:t xml:space="preserve"> and </w:t>
      </w:r>
      <w:r w:rsidR="002D0D45">
        <w:t>multiple</w:t>
      </w:r>
      <w:r w:rsidR="00B12FED">
        <w:t xml:space="preserve"> frequency </w:t>
      </w:r>
      <w:r w:rsidR="00BF1E3F">
        <w:t>hypotheses</w:t>
      </w:r>
      <w:r w:rsidR="005421D4">
        <w:t>.</w:t>
      </w:r>
    </w:p>
    <w:p w14:paraId="3E0CC8EF" w14:textId="77777777" w:rsidR="00924787" w:rsidRDefault="00C04D43" w:rsidP="00C41070">
      <w:r w:rsidRPr="00C04D43">
        <w:t>​</w:t>
      </w:r>
      <w:r w:rsidR="008032AD">
        <w:t>For higher SCSs, the symbols are shorter</w:t>
      </w:r>
      <w:r w:rsidR="00955BBD">
        <w:t>,</w:t>
      </w:r>
      <w:r w:rsidR="007536B9">
        <w:t xml:space="preserve"> hence</w:t>
      </w:r>
      <w:r w:rsidR="00E031F7">
        <w:t>,</w:t>
      </w:r>
      <w:r w:rsidR="007536B9">
        <w:t xml:space="preserve"> </w:t>
      </w:r>
      <w:r w:rsidR="003D105A">
        <w:t xml:space="preserve">the number of </w:t>
      </w:r>
      <w:r w:rsidR="008032AD">
        <w:t xml:space="preserve">UE </w:t>
      </w:r>
      <w:r w:rsidR="007536B9">
        <w:t>correlations</w:t>
      </w:r>
      <w:r w:rsidR="008032AD">
        <w:t xml:space="preserve"> for the initial PSS search </w:t>
      </w:r>
      <w:r w:rsidR="0032533B">
        <w:t>per unit time increases accordingly</w:t>
      </w:r>
      <w:r w:rsidR="002768A8">
        <w:t>.</w:t>
      </w:r>
      <w:r w:rsidR="00C41070">
        <w:t xml:space="preserve"> </w:t>
      </w:r>
    </w:p>
    <w:p w14:paraId="49A0BD92" w14:textId="2E444CF3" w:rsidR="00810B17" w:rsidRDefault="00614306" w:rsidP="00810B17">
      <w:r>
        <w:t xml:space="preserve">On the other hand, </w:t>
      </w:r>
      <w:r w:rsidR="009A5CF2">
        <w:t>increasing the SCS may require fewer frequency hypotheses</w:t>
      </w:r>
      <w:r w:rsidR="006C4385">
        <w:t>.</w:t>
      </w:r>
      <w:r w:rsidR="004B4F2B">
        <w:t xml:space="preserve"> T</w:t>
      </w:r>
      <w:r w:rsidR="000E1A95">
        <w:t>his</w:t>
      </w:r>
      <w:r w:rsidR="00AD7ED7">
        <w:t xml:space="preserve"> depends on the UE </w:t>
      </w:r>
      <w:r w:rsidR="00B73189">
        <w:t xml:space="preserve">implementation </w:t>
      </w:r>
      <w:r w:rsidR="00CB2C72">
        <w:t>and</w:t>
      </w:r>
      <w:r w:rsidR="00B73189">
        <w:t xml:space="preserve"> a number of other factors</w:t>
      </w:r>
      <w:r w:rsidR="004D6389">
        <w:t xml:space="preserve"> including the </w:t>
      </w:r>
      <w:r w:rsidR="005B2FEC">
        <w:t xml:space="preserve">nature of the </w:t>
      </w:r>
      <w:r w:rsidR="004D6389">
        <w:t>channel</w:t>
      </w:r>
      <w:r w:rsidR="005B2FEC">
        <w:t>/deployment</w:t>
      </w:r>
      <w:r w:rsidR="00650B28">
        <w:t xml:space="preserve"> and </w:t>
      </w:r>
      <w:r w:rsidR="006A25F4">
        <w:t xml:space="preserve">the maximum frequency </w:t>
      </w:r>
      <w:r w:rsidR="000613E9">
        <w:t xml:space="preserve">and oscillator </w:t>
      </w:r>
      <w:r w:rsidR="006A25F4">
        <w:t>error assumptions</w:t>
      </w:r>
      <w:r w:rsidR="005B2FEC">
        <w:t>.</w:t>
      </w:r>
    </w:p>
    <w:p w14:paraId="00368CFC" w14:textId="55A76091" w:rsidR="00373CDF" w:rsidRDefault="00373CDF" w:rsidP="00922F4E">
      <w:pPr>
        <w:pStyle w:val="Caption"/>
        <w:spacing w:before="0" w:after="180"/>
      </w:pPr>
      <w:bookmarkStart w:id="0" w:name="O1"/>
      <w:r>
        <w:t xml:space="preserve">Observation </w:t>
      </w:r>
      <w:bookmarkStart w:id="1" w:name="O1a"/>
      <w:r>
        <w:fldChar w:fldCharType="begin"/>
      </w:r>
      <w:r>
        <w:instrText xml:space="preserve"> SEQ Observation \* ARABIC </w:instrText>
      </w:r>
      <w:r>
        <w:fldChar w:fldCharType="separate"/>
      </w:r>
      <w:r w:rsidR="004460E5">
        <w:rPr>
          <w:noProof/>
        </w:rPr>
        <w:t>1</w:t>
      </w:r>
      <w:r>
        <w:rPr>
          <w:noProof/>
        </w:rPr>
        <w:fldChar w:fldCharType="end"/>
      </w:r>
      <w:bookmarkEnd w:id="1"/>
      <w:r>
        <w:t xml:space="preserve">: </w:t>
      </w:r>
      <w:r w:rsidR="00305AA9">
        <w:t>increasing the SSB SCS</w:t>
      </w:r>
      <w:r w:rsidR="00C87247">
        <w:t xml:space="preserve"> will have an effect on the </w:t>
      </w:r>
      <w:r w:rsidR="00F940B7">
        <w:t xml:space="preserve">UE initial search complexity </w:t>
      </w:r>
      <w:r w:rsidR="00C87247">
        <w:t xml:space="preserve">which will </w:t>
      </w:r>
      <w:r w:rsidR="00B43D14">
        <w:t xml:space="preserve">depend on multiple </w:t>
      </w:r>
      <w:r w:rsidR="00485274">
        <w:t>factors</w:t>
      </w:r>
      <w:r w:rsidR="00632F82">
        <w:t xml:space="preserve"> </w:t>
      </w:r>
      <w:r w:rsidR="00C87247">
        <w:t xml:space="preserve">including </w:t>
      </w:r>
      <w:r w:rsidR="00FE1A41">
        <w:t xml:space="preserve">the number of </w:t>
      </w:r>
      <w:r w:rsidR="00257885">
        <w:t>frequency</w:t>
      </w:r>
      <w:r w:rsidR="00FE1A41">
        <w:t xml:space="preserve"> bins</w:t>
      </w:r>
      <w:r w:rsidR="00FD4CCF">
        <w:t xml:space="preserve"> needed</w:t>
      </w:r>
      <w:r w:rsidR="004326C8">
        <w:t xml:space="preserve"> and </w:t>
      </w:r>
      <w:r w:rsidR="00157AA8">
        <w:t>the num</w:t>
      </w:r>
      <w:r w:rsidR="00A00B41">
        <w:t>b</w:t>
      </w:r>
      <w:r w:rsidR="00157AA8">
        <w:t xml:space="preserve">er of correlations in time </w:t>
      </w:r>
    </w:p>
    <w:bookmarkEnd w:id="0"/>
    <w:p w14:paraId="7D66716C" w14:textId="6F2A379D" w:rsidR="00E064DC" w:rsidRDefault="00C4284E" w:rsidP="002857D4">
      <w:pPr>
        <w:spacing w:after="180"/>
      </w:pPr>
      <w:r>
        <w:t>T</w:t>
      </w:r>
      <w:r w:rsidR="008352E9">
        <w:t xml:space="preserve">he </w:t>
      </w:r>
      <w:r>
        <w:t>timing</w:t>
      </w:r>
      <w:r w:rsidR="008352E9">
        <w:t xml:space="preserve"> </w:t>
      </w:r>
      <w:r>
        <w:t>resolution</w:t>
      </w:r>
      <w:r w:rsidR="00A779FD">
        <w:t xml:space="preserve"> of the </w:t>
      </w:r>
      <w:r w:rsidR="00305E22">
        <w:t>initial</w:t>
      </w:r>
      <w:r w:rsidR="00A779FD">
        <w:t xml:space="preserve"> cell search needs to be smaller than the CP </w:t>
      </w:r>
      <w:r w:rsidR="0084556A">
        <w:t>o</w:t>
      </w:r>
      <w:r w:rsidR="00A779FD">
        <w:t xml:space="preserve">f the other channels (e.g., </w:t>
      </w:r>
      <w:r w:rsidR="00562CAF">
        <w:t xml:space="preserve">PDCCH or PDSCH). The </w:t>
      </w:r>
      <w:r w:rsidR="007B64CC">
        <w:t xml:space="preserve">theoretical </w:t>
      </w:r>
      <w:r w:rsidR="00562CAF">
        <w:t xml:space="preserve">timing </w:t>
      </w:r>
      <w:r w:rsidR="00305E22">
        <w:t>resolution</w:t>
      </w:r>
      <w:r w:rsidR="00562CAF">
        <w:t xml:space="preserve"> may be </w:t>
      </w:r>
      <w:r w:rsidR="00305E22">
        <w:t>approximated</w:t>
      </w:r>
      <w:r w:rsidR="00562CAF">
        <w:t xml:space="preserve"> by</w:t>
      </w:r>
      <w:r w:rsidR="002D3097">
        <w:t>:</w:t>
      </w:r>
    </w:p>
    <w:tbl>
      <w:tblPr>
        <w:tblStyle w:val="TableGridLight"/>
        <w:tblW w:w="0" w:type="auto"/>
        <w:jc w:val="center"/>
        <w:tblInd w:w="0" w:type="dxa"/>
        <w:tblLook w:val="04A0" w:firstRow="1" w:lastRow="0" w:firstColumn="1" w:lastColumn="0" w:noHBand="0" w:noVBand="1"/>
      </w:tblPr>
      <w:tblGrid>
        <w:gridCol w:w="3520"/>
        <w:gridCol w:w="1140"/>
        <w:gridCol w:w="1140"/>
        <w:gridCol w:w="1140"/>
      </w:tblGrid>
      <w:tr w:rsidR="000000DB" w14:paraId="2F356FE5" w14:textId="77777777" w:rsidTr="0070732F">
        <w:trPr>
          <w:jc w:val="center"/>
        </w:trPr>
        <w:tc>
          <w:tcPr>
            <w:tcW w:w="3520" w:type="dxa"/>
            <w:shd w:val="clear" w:color="auto" w:fill="F2F2F2" w:themeFill="background1" w:themeFillShade="F2"/>
            <w:vAlign w:val="center"/>
          </w:tcPr>
          <w:p w14:paraId="2911F350" w14:textId="5EC17968" w:rsidR="000000DB" w:rsidRPr="0086377A" w:rsidRDefault="000000DB" w:rsidP="002E09A1">
            <w:pPr>
              <w:spacing w:after="0"/>
              <w:jc w:val="left"/>
              <w:rPr>
                <w:rFonts w:asciiTheme="minorBidi" w:hAnsiTheme="minorBidi" w:cstheme="minorBidi"/>
                <w:b/>
                <w:bCs/>
                <w:sz w:val="18"/>
                <w:szCs w:val="18"/>
              </w:rPr>
            </w:pPr>
            <w:r w:rsidRPr="0086377A">
              <w:rPr>
                <w:rFonts w:asciiTheme="minorBidi" w:hAnsiTheme="minorBidi" w:cstheme="minorBidi"/>
                <w:b/>
                <w:bCs/>
                <w:color w:val="000000" w:themeColor="text1"/>
                <w:kern w:val="24"/>
                <w:sz w:val="18"/>
                <w:szCs w:val="18"/>
              </w:rPr>
              <w:t>SSB SCS (</w:t>
            </w:r>
            <w:r w:rsidR="00C24C6D">
              <w:rPr>
                <w:rFonts w:asciiTheme="minorBidi" w:hAnsiTheme="minorBidi" w:cstheme="minorBidi"/>
                <w:b/>
                <w:bCs/>
                <w:color w:val="000000" w:themeColor="text1"/>
                <w:kern w:val="24"/>
                <w:sz w:val="18"/>
                <w:szCs w:val="18"/>
              </w:rPr>
              <w:t>k</w:t>
            </w:r>
            <w:r w:rsidRPr="0086377A">
              <w:rPr>
                <w:rFonts w:asciiTheme="minorBidi" w:hAnsiTheme="minorBidi" w:cstheme="minorBidi"/>
                <w:b/>
                <w:bCs/>
                <w:color w:val="000000" w:themeColor="text1"/>
                <w:kern w:val="24"/>
                <w:sz w:val="18"/>
                <w:szCs w:val="18"/>
              </w:rPr>
              <w:t>Hz)</w:t>
            </w:r>
          </w:p>
        </w:tc>
        <w:tc>
          <w:tcPr>
            <w:tcW w:w="1140" w:type="dxa"/>
            <w:vAlign w:val="center"/>
          </w:tcPr>
          <w:p w14:paraId="30AFFCEF" w14:textId="08A04B4B" w:rsidR="000000DB" w:rsidRPr="0086377A" w:rsidRDefault="000000DB" w:rsidP="002E09A1">
            <w:pPr>
              <w:spacing w:after="0"/>
              <w:jc w:val="center"/>
              <w:rPr>
                <w:rFonts w:asciiTheme="minorBidi" w:hAnsiTheme="minorBidi" w:cstheme="minorBidi"/>
                <w:b/>
                <w:bCs/>
                <w:color w:val="000000"/>
                <w:sz w:val="18"/>
                <w:szCs w:val="18"/>
              </w:rPr>
            </w:pPr>
            <w:r w:rsidRPr="0086377A">
              <w:rPr>
                <w:rFonts w:asciiTheme="minorBidi" w:hAnsiTheme="minorBidi" w:cstheme="minorBidi"/>
                <w:b/>
                <w:bCs/>
                <w:color w:val="000000"/>
                <w:sz w:val="18"/>
                <w:szCs w:val="18"/>
              </w:rPr>
              <w:t>120</w:t>
            </w:r>
          </w:p>
        </w:tc>
        <w:tc>
          <w:tcPr>
            <w:tcW w:w="1140" w:type="dxa"/>
            <w:vAlign w:val="center"/>
          </w:tcPr>
          <w:p w14:paraId="6A87317E" w14:textId="0875387E" w:rsidR="000000DB" w:rsidRPr="0086377A" w:rsidRDefault="000000DB" w:rsidP="002E09A1">
            <w:pPr>
              <w:spacing w:after="0"/>
              <w:jc w:val="center"/>
              <w:rPr>
                <w:rFonts w:asciiTheme="minorBidi" w:hAnsiTheme="minorBidi" w:cstheme="minorBidi"/>
                <w:b/>
                <w:bCs/>
                <w:color w:val="000000"/>
                <w:sz w:val="18"/>
                <w:szCs w:val="18"/>
              </w:rPr>
            </w:pPr>
            <w:r w:rsidRPr="0086377A">
              <w:rPr>
                <w:rFonts w:asciiTheme="minorBidi" w:hAnsiTheme="minorBidi" w:cstheme="minorBidi"/>
                <w:b/>
                <w:bCs/>
                <w:color w:val="000000"/>
                <w:sz w:val="18"/>
                <w:szCs w:val="18"/>
              </w:rPr>
              <w:t>480</w:t>
            </w:r>
          </w:p>
        </w:tc>
        <w:tc>
          <w:tcPr>
            <w:tcW w:w="1140" w:type="dxa"/>
            <w:vAlign w:val="center"/>
          </w:tcPr>
          <w:p w14:paraId="5F82925A" w14:textId="1404EEC0" w:rsidR="000000DB" w:rsidRPr="0086377A" w:rsidRDefault="000000DB" w:rsidP="002E09A1">
            <w:pPr>
              <w:spacing w:after="0"/>
              <w:jc w:val="center"/>
              <w:rPr>
                <w:rFonts w:asciiTheme="minorBidi" w:hAnsiTheme="minorBidi" w:cstheme="minorBidi"/>
                <w:b/>
                <w:bCs/>
                <w:color w:val="000000"/>
                <w:sz w:val="18"/>
                <w:szCs w:val="18"/>
              </w:rPr>
            </w:pPr>
            <w:r w:rsidRPr="0086377A">
              <w:rPr>
                <w:rFonts w:asciiTheme="minorBidi" w:hAnsiTheme="minorBidi" w:cstheme="minorBidi"/>
                <w:b/>
                <w:bCs/>
                <w:color w:val="000000"/>
                <w:sz w:val="18"/>
                <w:szCs w:val="18"/>
              </w:rPr>
              <w:t>960</w:t>
            </w:r>
          </w:p>
        </w:tc>
      </w:tr>
      <w:tr w:rsidR="0070732F" w14:paraId="6F521EB0" w14:textId="77777777" w:rsidTr="0070732F">
        <w:trPr>
          <w:jc w:val="center"/>
        </w:trPr>
        <w:tc>
          <w:tcPr>
            <w:tcW w:w="3520" w:type="dxa"/>
            <w:shd w:val="clear" w:color="auto" w:fill="F2F2F2" w:themeFill="background1" w:themeFillShade="F2"/>
            <w:vAlign w:val="center"/>
          </w:tcPr>
          <w:p w14:paraId="762200F9" w14:textId="6914B1A6" w:rsidR="0070732F" w:rsidRPr="0086377A" w:rsidRDefault="0070732F" w:rsidP="0070732F">
            <w:pPr>
              <w:spacing w:after="0"/>
              <w:jc w:val="left"/>
              <w:rPr>
                <w:rFonts w:asciiTheme="minorBidi" w:hAnsiTheme="minorBidi" w:cstheme="minorBidi"/>
                <w:b/>
                <w:bCs/>
                <w:sz w:val="18"/>
                <w:szCs w:val="18"/>
              </w:rPr>
            </w:pPr>
            <w:r>
              <w:rPr>
                <w:rFonts w:asciiTheme="minorBidi" w:hAnsiTheme="minorBidi" w:cstheme="minorBidi"/>
                <w:b/>
                <w:bCs/>
                <w:color w:val="000000" w:themeColor="text1"/>
                <w:kern w:val="24"/>
                <w:sz w:val="18"/>
                <w:szCs w:val="18"/>
              </w:rPr>
              <w:t>PSS Symbol</w:t>
            </w:r>
            <w:r w:rsidRPr="0086377A">
              <w:rPr>
                <w:rFonts w:asciiTheme="minorBidi" w:hAnsiTheme="minorBidi" w:cstheme="minorBidi"/>
                <w:b/>
                <w:bCs/>
                <w:color w:val="000000" w:themeColor="text1"/>
                <w:kern w:val="24"/>
                <w:sz w:val="18"/>
                <w:szCs w:val="18"/>
              </w:rPr>
              <w:t xml:space="preserve"> bandwidth (MHz)</w:t>
            </w:r>
          </w:p>
        </w:tc>
        <w:tc>
          <w:tcPr>
            <w:tcW w:w="1140" w:type="dxa"/>
            <w:vAlign w:val="center"/>
          </w:tcPr>
          <w:p w14:paraId="118C383C" w14:textId="78D0310F"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17.3</w:t>
            </w:r>
          </w:p>
        </w:tc>
        <w:tc>
          <w:tcPr>
            <w:tcW w:w="1140" w:type="dxa"/>
            <w:vAlign w:val="center"/>
          </w:tcPr>
          <w:p w14:paraId="4B561F4D" w14:textId="4DE1A020"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69.1</w:t>
            </w:r>
          </w:p>
        </w:tc>
        <w:tc>
          <w:tcPr>
            <w:tcW w:w="1140" w:type="dxa"/>
            <w:vAlign w:val="center"/>
          </w:tcPr>
          <w:p w14:paraId="41FBAE14" w14:textId="2B0C7838"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138.2</w:t>
            </w:r>
          </w:p>
        </w:tc>
      </w:tr>
      <w:tr w:rsidR="0070732F" w14:paraId="2874C1F3" w14:textId="77777777" w:rsidTr="0070732F">
        <w:trPr>
          <w:jc w:val="center"/>
        </w:trPr>
        <w:tc>
          <w:tcPr>
            <w:tcW w:w="3520" w:type="dxa"/>
            <w:shd w:val="clear" w:color="auto" w:fill="F2F2F2" w:themeFill="background1" w:themeFillShade="F2"/>
            <w:vAlign w:val="center"/>
          </w:tcPr>
          <w:p w14:paraId="3C703595" w14:textId="147267A1" w:rsidR="0070732F" w:rsidRPr="0086377A" w:rsidRDefault="0070732F" w:rsidP="0070732F">
            <w:pPr>
              <w:spacing w:after="0"/>
              <w:jc w:val="left"/>
              <w:rPr>
                <w:rFonts w:asciiTheme="minorBidi" w:hAnsiTheme="minorBidi" w:cstheme="minorBidi"/>
                <w:b/>
                <w:bCs/>
                <w:sz w:val="18"/>
                <w:szCs w:val="18"/>
              </w:rPr>
            </w:pPr>
            <w:r w:rsidRPr="0086377A">
              <w:rPr>
                <w:rFonts w:asciiTheme="minorBidi" w:hAnsiTheme="minorBidi" w:cstheme="minorBidi"/>
                <w:b/>
                <w:bCs/>
                <w:color w:val="000000" w:themeColor="text1"/>
                <w:kern w:val="24"/>
                <w:sz w:val="18"/>
                <w:szCs w:val="18"/>
              </w:rPr>
              <w:t xml:space="preserve">Timing resolution </w:t>
            </w:r>
            <w:r>
              <w:rPr>
                <w:rFonts w:asciiTheme="minorBidi" w:hAnsiTheme="minorBidi" w:cstheme="minorBidi"/>
                <w:b/>
                <w:bCs/>
                <w:color w:val="000000" w:themeColor="text1"/>
                <w:kern w:val="24"/>
                <w:sz w:val="18"/>
                <w:szCs w:val="18"/>
              </w:rPr>
              <w:t xml:space="preserve">based on PSS </w:t>
            </w:r>
            <w:r w:rsidRPr="0086377A">
              <w:rPr>
                <w:rFonts w:asciiTheme="minorBidi" w:hAnsiTheme="minorBidi" w:cstheme="minorBidi"/>
                <w:b/>
                <w:bCs/>
                <w:color w:val="000000" w:themeColor="text1"/>
                <w:kern w:val="24"/>
                <w:sz w:val="18"/>
                <w:szCs w:val="18"/>
              </w:rPr>
              <w:t>(ns)</w:t>
            </w:r>
          </w:p>
        </w:tc>
        <w:tc>
          <w:tcPr>
            <w:tcW w:w="1140" w:type="dxa"/>
            <w:vAlign w:val="center"/>
          </w:tcPr>
          <w:p w14:paraId="37C4617B" w14:textId="207BD09B"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57.9</w:t>
            </w:r>
          </w:p>
        </w:tc>
        <w:tc>
          <w:tcPr>
            <w:tcW w:w="1140" w:type="dxa"/>
            <w:vAlign w:val="center"/>
          </w:tcPr>
          <w:p w14:paraId="03DC890C" w14:textId="66FE3040"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14.5</w:t>
            </w:r>
          </w:p>
        </w:tc>
        <w:tc>
          <w:tcPr>
            <w:tcW w:w="1140" w:type="dxa"/>
            <w:vAlign w:val="center"/>
          </w:tcPr>
          <w:p w14:paraId="3E825146" w14:textId="1ED89755"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7.2</w:t>
            </w:r>
          </w:p>
        </w:tc>
      </w:tr>
      <w:tr w:rsidR="0070732F" w14:paraId="7C98A52B" w14:textId="77777777" w:rsidTr="0070732F">
        <w:trPr>
          <w:jc w:val="center"/>
        </w:trPr>
        <w:tc>
          <w:tcPr>
            <w:tcW w:w="3520" w:type="dxa"/>
            <w:shd w:val="clear" w:color="auto" w:fill="F2F2F2" w:themeFill="background1" w:themeFillShade="F2"/>
            <w:vAlign w:val="center"/>
          </w:tcPr>
          <w:p w14:paraId="049B01DE" w14:textId="032D6E1A" w:rsidR="0070732F" w:rsidRPr="0086377A" w:rsidRDefault="0070732F" w:rsidP="0070732F">
            <w:pPr>
              <w:spacing w:after="0"/>
              <w:jc w:val="left"/>
              <w:rPr>
                <w:rFonts w:asciiTheme="minorBidi" w:hAnsiTheme="minorBidi" w:cstheme="minorBidi"/>
                <w:b/>
                <w:bCs/>
                <w:color w:val="000000" w:themeColor="text1"/>
                <w:kern w:val="24"/>
                <w:sz w:val="18"/>
                <w:szCs w:val="18"/>
              </w:rPr>
            </w:pPr>
            <w:r>
              <w:rPr>
                <w:rFonts w:asciiTheme="minorBidi" w:hAnsiTheme="minorBidi" w:cstheme="minorBidi"/>
                <w:b/>
                <w:bCs/>
                <w:color w:val="000000" w:themeColor="text1"/>
                <w:kern w:val="24"/>
                <w:sz w:val="18"/>
                <w:szCs w:val="18"/>
              </w:rPr>
              <w:t>Symbol</w:t>
            </w:r>
            <w:r w:rsidRPr="0086377A">
              <w:rPr>
                <w:rFonts w:asciiTheme="minorBidi" w:hAnsiTheme="minorBidi" w:cstheme="minorBidi"/>
                <w:b/>
                <w:bCs/>
                <w:color w:val="000000" w:themeColor="text1"/>
                <w:kern w:val="24"/>
                <w:sz w:val="18"/>
                <w:szCs w:val="18"/>
              </w:rPr>
              <w:t xml:space="preserve"> </w:t>
            </w:r>
            <w:r w:rsidR="0018278A">
              <w:rPr>
                <w:rFonts w:asciiTheme="minorBidi" w:hAnsiTheme="minorBidi" w:cstheme="minorBidi"/>
                <w:b/>
                <w:bCs/>
                <w:color w:val="000000" w:themeColor="text1"/>
                <w:kern w:val="24"/>
                <w:sz w:val="18"/>
                <w:szCs w:val="18"/>
              </w:rPr>
              <w:t xml:space="preserve">Containing SSS and DMRS </w:t>
            </w:r>
            <w:r w:rsidRPr="0086377A">
              <w:rPr>
                <w:rFonts w:asciiTheme="minorBidi" w:hAnsiTheme="minorBidi" w:cstheme="minorBidi"/>
                <w:b/>
                <w:bCs/>
                <w:color w:val="000000" w:themeColor="text1"/>
                <w:kern w:val="24"/>
                <w:sz w:val="18"/>
                <w:szCs w:val="18"/>
              </w:rPr>
              <w:t>bandwidth (MHz)</w:t>
            </w:r>
          </w:p>
        </w:tc>
        <w:tc>
          <w:tcPr>
            <w:tcW w:w="1140" w:type="dxa"/>
            <w:vAlign w:val="center"/>
          </w:tcPr>
          <w:p w14:paraId="49A3435E" w14:textId="53FD65F7"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28.8</w:t>
            </w:r>
          </w:p>
        </w:tc>
        <w:tc>
          <w:tcPr>
            <w:tcW w:w="1140" w:type="dxa"/>
            <w:vAlign w:val="center"/>
          </w:tcPr>
          <w:p w14:paraId="175C3CF3" w14:textId="3B3D8C66"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115.2</w:t>
            </w:r>
          </w:p>
        </w:tc>
        <w:tc>
          <w:tcPr>
            <w:tcW w:w="1140" w:type="dxa"/>
            <w:vAlign w:val="center"/>
          </w:tcPr>
          <w:p w14:paraId="489AFAE9" w14:textId="433FEC76"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230.4</w:t>
            </w:r>
          </w:p>
        </w:tc>
      </w:tr>
      <w:tr w:rsidR="0070732F" w14:paraId="7E53EF9B" w14:textId="77777777" w:rsidTr="0070732F">
        <w:trPr>
          <w:jc w:val="center"/>
        </w:trPr>
        <w:tc>
          <w:tcPr>
            <w:tcW w:w="3520" w:type="dxa"/>
            <w:shd w:val="clear" w:color="auto" w:fill="F2F2F2" w:themeFill="background1" w:themeFillShade="F2"/>
            <w:vAlign w:val="center"/>
          </w:tcPr>
          <w:p w14:paraId="07054B60" w14:textId="25C2BB50" w:rsidR="0070732F" w:rsidRPr="0086377A" w:rsidRDefault="0070732F" w:rsidP="0070732F">
            <w:pPr>
              <w:spacing w:after="0"/>
              <w:jc w:val="left"/>
              <w:rPr>
                <w:rFonts w:asciiTheme="minorBidi" w:hAnsiTheme="minorBidi" w:cstheme="minorBidi"/>
                <w:b/>
                <w:bCs/>
                <w:color w:val="000000" w:themeColor="text1"/>
                <w:kern w:val="24"/>
                <w:sz w:val="18"/>
                <w:szCs w:val="18"/>
              </w:rPr>
            </w:pPr>
            <w:r w:rsidRPr="0086377A">
              <w:rPr>
                <w:rFonts w:asciiTheme="minorBidi" w:hAnsiTheme="minorBidi" w:cstheme="minorBidi"/>
                <w:b/>
                <w:bCs/>
                <w:color w:val="000000" w:themeColor="text1"/>
                <w:kern w:val="24"/>
                <w:sz w:val="18"/>
                <w:szCs w:val="18"/>
              </w:rPr>
              <w:t xml:space="preserve">Timing resolution </w:t>
            </w:r>
            <w:r>
              <w:rPr>
                <w:rFonts w:asciiTheme="minorBidi" w:hAnsiTheme="minorBidi" w:cstheme="minorBidi"/>
                <w:b/>
                <w:bCs/>
                <w:color w:val="000000" w:themeColor="text1"/>
                <w:kern w:val="24"/>
                <w:sz w:val="18"/>
                <w:szCs w:val="18"/>
              </w:rPr>
              <w:t>based on SSS</w:t>
            </w:r>
            <w:r w:rsidR="00CC7EF4">
              <w:rPr>
                <w:rFonts w:asciiTheme="minorBidi" w:hAnsiTheme="minorBidi" w:cstheme="minorBidi"/>
                <w:b/>
                <w:bCs/>
                <w:color w:val="000000" w:themeColor="text1"/>
                <w:kern w:val="24"/>
                <w:sz w:val="18"/>
                <w:szCs w:val="18"/>
              </w:rPr>
              <w:t xml:space="preserve"> and DMRS</w:t>
            </w:r>
            <w:r w:rsidR="004336B1">
              <w:rPr>
                <w:rFonts w:asciiTheme="minorBidi" w:hAnsiTheme="minorBidi" w:cstheme="minorBidi"/>
                <w:b/>
                <w:bCs/>
                <w:color w:val="000000" w:themeColor="text1"/>
                <w:kern w:val="24"/>
                <w:sz w:val="18"/>
                <w:szCs w:val="18"/>
              </w:rPr>
              <w:t xml:space="preserve"> from PBCH</w:t>
            </w:r>
            <w:r>
              <w:rPr>
                <w:rFonts w:asciiTheme="minorBidi" w:hAnsiTheme="minorBidi" w:cstheme="minorBidi"/>
                <w:b/>
                <w:bCs/>
                <w:color w:val="000000" w:themeColor="text1"/>
                <w:kern w:val="24"/>
                <w:sz w:val="18"/>
                <w:szCs w:val="18"/>
              </w:rPr>
              <w:t xml:space="preserve"> </w:t>
            </w:r>
            <w:r w:rsidRPr="0086377A">
              <w:rPr>
                <w:rFonts w:asciiTheme="minorBidi" w:hAnsiTheme="minorBidi" w:cstheme="minorBidi"/>
                <w:b/>
                <w:bCs/>
                <w:color w:val="000000" w:themeColor="text1"/>
                <w:kern w:val="24"/>
                <w:sz w:val="18"/>
                <w:szCs w:val="18"/>
              </w:rPr>
              <w:t>(ns)</w:t>
            </w:r>
          </w:p>
        </w:tc>
        <w:tc>
          <w:tcPr>
            <w:tcW w:w="1140" w:type="dxa"/>
            <w:vAlign w:val="center"/>
          </w:tcPr>
          <w:p w14:paraId="712952F3" w14:textId="065F48AE"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34.7</w:t>
            </w:r>
          </w:p>
        </w:tc>
        <w:tc>
          <w:tcPr>
            <w:tcW w:w="1140" w:type="dxa"/>
            <w:vAlign w:val="center"/>
          </w:tcPr>
          <w:p w14:paraId="59603381" w14:textId="1073FE93"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8.7</w:t>
            </w:r>
          </w:p>
        </w:tc>
        <w:tc>
          <w:tcPr>
            <w:tcW w:w="1140" w:type="dxa"/>
            <w:vAlign w:val="center"/>
          </w:tcPr>
          <w:p w14:paraId="5AA4C62F" w14:textId="4CFA0C31"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4.3</w:t>
            </w:r>
          </w:p>
        </w:tc>
        <w:bookmarkStart w:id="2" w:name="_GoBack"/>
        <w:bookmarkEnd w:id="2"/>
      </w:tr>
    </w:tbl>
    <w:p w14:paraId="59F77D29" w14:textId="3627A76B" w:rsidR="008D1A1B" w:rsidRDefault="008D1A1B" w:rsidP="000033AC">
      <w:pPr>
        <w:spacing w:before="180"/>
      </w:pPr>
      <w:r>
        <w:t xml:space="preserve">The UE may use SSS symbol </w:t>
      </w:r>
      <w:r w:rsidR="00A9581B">
        <w:t xml:space="preserve">(using SSS + DMRS) </w:t>
      </w:r>
      <w:r>
        <w:t xml:space="preserve">to further refine the timing. </w:t>
      </w:r>
    </w:p>
    <w:p w14:paraId="55122EBC" w14:textId="349F6987" w:rsidR="00D204E8" w:rsidRDefault="00440FC4" w:rsidP="000462B4">
      <w:r>
        <w:t xml:space="preserve">The CP length for SCS 480 kHz and 960 kHz are approximately </w:t>
      </w:r>
      <w:r w:rsidR="00BA2C87">
        <w:t xml:space="preserve">146.5 ns and 73.2 ns, </w:t>
      </w:r>
      <w:r w:rsidR="00DB5321">
        <w:t>respectively</w:t>
      </w:r>
      <w:r w:rsidR="00BA2C87">
        <w:t xml:space="preserve">. </w:t>
      </w:r>
      <w:r w:rsidR="00BC62FB">
        <w:t xml:space="preserve">It can be observed that the timing resolution for </w:t>
      </w:r>
      <w:r w:rsidR="00850B4F">
        <w:t>SSB SCS of 120 kHz is</w:t>
      </w:r>
      <w:r w:rsidR="00B33F6A">
        <w:t xml:space="preserve"> &lt; the CP of the l</w:t>
      </w:r>
      <w:r w:rsidR="00477215">
        <w:t>a</w:t>
      </w:r>
      <w:r w:rsidR="00B33F6A">
        <w:t>rger SCS symbols.</w:t>
      </w:r>
      <w:r w:rsidR="000462B4">
        <w:t xml:space="preserve"> </w:t>
      </w:r>
      <w:r w:rsidR="00735F65">
        <w:t>However</w:t>
      </w:r>
      <w:r w:rsidR="00D204E8">
        <w:t xml:space="preserve">, this is based on </w:t>
      </w:r>
      <w:r w:rsidR="00735F65">
        <w:t>theoretical</w:t>
      </w:r>
      <w:r w:rsidR="00D204E8">
        <w:t xml:space="preserve"> calculations</w:t>
      </w:r>
      <w:r w:rsidR="00EA1959">
        <w:t xml:space="preserve"> which may not take into account any implementation </w:t>
      </w:r>
      <w:r w:rsidR="00B544E3">
        <w:t>aspects for time tracking loops</w:t>
      </w:r>
      <w:r w:rsidR="00A21EAB">
        <w:t xml:space="preserve">. Thus, a </w:t>
      </w:r>
      <w:r w:rsidR="003B16C6">
        <w:t>theoretical</w:t>
      </w:r>
      <w:r w:rsidR="00A21EAB">
        <w:t xml:space="preserve"> description of the ratio of the timing resolution to the CP length may not </w:t>
      </w:r>
      <w:r w:rsidR="006E2E63">
        <w:t xml:space="preserve">be enough. </w:t>
      </w:r>
      <w:r w:rsidR="00D9786F">
        <w:t>Therefore, i</w:t>
      </w:r>
      <w:r w:rsidR="00B544E3">
        <w:t xml:space="preserve">t may be desirable to </w:t>
      </w:r>
      <w:r w:rsidR="005D0A4E">
        <w:t xml:space="preserve">further </w:t>
      </w:r>
      <w:r w:rsidR="00C86DBC">
        <w:t xml:space="preserve">study (simulate) </w:t>
      </w:r>
      <w:r w:rsidR="00EB795C">
        <w:t>the following:</w:t>
      </w:r>
    </w:p>
    <w:p w14:paraId="0E69F6FF" w14:textId="0ECCCD51" w:rsidR="00EB795C" w:rsidRDefault="005016C1" w:rsidP="00EB795C">
      <w:pPr>
        <w:pStyle w:val="ListParagraph"/>
        <w:numPr>
          <w:ilvl w:val="0"/>
          <w:numId w:val="22"/>
        </w:numPr>
      </w:pPr>
      <w:r>
        <w:t xml:space="preserve">The residual timing error </w:t>
      </w:r>
      <w:r w:rsidR="007D1A99">
        <w:t>vs different SSB SCSs</w:t>
      </w:r>
    </w:p>
    <w:p w14:paraId="2FE8C919" w14:textId="5DD49F78" w:rsidR="006035F5" w:rsidRDefault="00975B73" w:rsidP="006707FF">
      <w:pPr>
        <w:pStyle w:val="ListParagraph"/>
        <w:numPr>
          <w:ilvl w:val="0"/>
          <w:numId w:val="22"/>
        </w:numPr>
        <w:spacing w:after="180"/>
      </w:pPr>
      <w:r>
        <w:t>The effect of this residual timing error on the performance (e.g., BLER) of the channels with high SCS (480 and 960 kHz)</w:t>
      </w:r>
    </w:p>
    <w:p w14:paraId="14DA5896" w14:textId="4DD55623" w:rsidR="006707FF" w:rsidRDefault="00A158FC" w:rsidP="00922F4E">
      <w:pPr>
        <w:pStyle w:val="Caption"/>
        <w:spacing w:before="0" w:after="180"/>
      </w:pPr>
      <w:bookmarkStart w:id="3" w:name="O2"/>
      <w:r>
        <w:t xml:space="preserve">Observation </w:t>
      </w:r>
      <w:fldSimple w:instr=" SEQ Observation \* ARABIC ">
        <w:r w:rsidR="004460E5">
          <w:rPr>
            <w:noProof/>
          </w:rPr>
          <w:t>2</w:t>
        </w:r>
      </w:fldSimple>
      <w:r>
        <w:t xml:space="preserve">: </w:t>
      </w:r>
      <w:r w:rsidR="006707FF">
        <w:t>the effect of the initial search timing resolution (for different SSB SCSs) on the performance of channels with high SCS (480 and 960 kHz)</w:t>
      </w:r>
      <w:r w:rsidR="009F3ADB">
        <w:t xml:space="preserve"> need</w:t>
      </w:r>
      <w:r w:rsidR="00714C52">
        <w:t>s</w:t>
      </w:r>
      <w:r w:rsidR="009F3ADB">
        <w:t xml:space="preserve"> to be studied</w:t>
      </w:r>
    </w:p>
    <w:bookmarkEnd w:id="3"/>
    <w:p w14:paraId="3F3A46F0" w14:textId="0A2C6469" w:rsidR="00063102" w:rsidRDefault="00A50E06" w:rsidP="00063102">
      <w:r>
        <w:t>In</w:t>
      </w:r>
      <w:r w:rsidR="006D6BB7">
        <w:t xml:space="preserve"> </w:t>
      </w:r>
      <w:r w:rsidR="0013197E">
        <w:rPr>
          <w:highlight w:val="red"/>
        </w:rPr>
        <w:fldChar w:fldCharType="begin"/>
      </w:r>
      <w:r w:rsidR="0013197E">
        <w:instrText xml:space="preserve"> REF R2 \h </w:instrText>
      </w:r>
      <w:r w:rsidR="0013197E">
        <w:rPr>
          <w:highlight w:val="red"/>
        </w:rPr>
      </w:r>
      <w:r w:rsidR="0013197E">
        <w:rPr>
          <w:highlight w:val="red"/>
        </w:rPr>
        <w:fldChar w:fldCharType="separate"/>
      </w:r>
      <w:r w:rsidR="004460E5">
        <w:t>[2]</w:t>
      </w:r>
      <w:r w:rsidR="0013197E">
        <w:rPr>
          <w:highlight w:val="red"/>
        </w:rPr>
        <w:fldChar w:fldCharType="end"/>
      </w:r>
      <w:r w:rsidR="00270693">
        <w:t>,</w:t>
      </w:r>
      <w:r w:rsidR="006D6BB7">
        <w:t xml:space="preserve"> t</w:t>
      </w:r>
      <w:r>
        <w:t xml:space="preserve">he performance </w:t>
      </w:r>
      <w:r w:rsidR="006D6BB7">
        <w:t xml:space="preserve">of </w:t>
      </w:r>
      <w:r w:rsidR="00CA726F">
        <w:t xml:space="preserve">the SSB </w:t>
      </w:r>
      <w:r w:rsidR="0044753C">
        <w:t>signals/channels was presented</w:t>
      </w:r>
      <w:r w:rsidR="00361DA2">
        <w:t xml:space="preserve"> for different SCSs. The following observations were made</w:t>
      </w:r>
      <w:r w:rsidR="002640BF">
        <w:t>:</w:t>
      </w:r>
    </w:p>
    <w:p w14:paraId="57BDB867" w14:textId="3D866EFA" w:rsidR="002640BF" w:rsidRDefault="002640BF" w:rsidP="002640BF">
      <w:pPr>
        <w:pStyle w:val="Caption"/>
        <w:spacing w:before="0" w:after="60"/>
      </w:pPr>
      <w:bookmarkStart w:id="4" w:name="O3"/>
      <w:r>
        <w:t xml:space="preserve">Observation </w:t>
      </w:r>
      <w:fldSimple w:instr=" SEQ Observation \* ARABIC ">
        <w:r w:rsidR="004460E5">
          <w:rPr>
            <w:noProof/>
          </w:rPr>
          <w:t>3</w:t>
        </w:r>
      </w:fldSimple>
      <w:r>
        <w:t xml:space="preserve">: </w:t>
      </w:r>
      <w:r w:rsidR="00706CC3">
        <w:t>f</w:t>
      </w:r>
      <w:r>
        <w:t>or the PSS and SSS detection performance of different numerologies in the high frequency regime,</w:t>
      </w:r>
    </w:p>
    <w:p w14:paraId="6C2AC43E" w14:textId="675F9F2B" w:rsidR="00470361" w:rsidRDefault="002640BF" w:rsidP="00470361">
      <w:pPr>
        <w:pStyle w:val="Caption"/>
        <w:numPr>
          <w:ilvl w:val="0"/>
          <w:numId w:val="22"/>
        </w:numPr>
        <w:spacing w:before="0" w:after="60"/>
      </w:pPr>
      <w:r>
        <w:t xml:space="preserve">The performance is degraded as the SCS increases due to the </w:t>
      </w:r>
      <w:r w:rsidR="00714C52">
        <w:t>higher</w:t>
      </w:r>
      <w:r>
        <w:t xml:space="preserve"> frequency selectivity.</w:t>
      </w:r>
    </w:p>
    <w:p w14:paraId="67B26819" w14:textId="1D840118" w:rsidR="002640BF" w:rsidRDefault="002640BF" w:rsidP="00470361">
      <w:pPr>
        <w:pStyle w:val="Caption"/>
        <w:numPr>
          <w:ilvl w:val="1"/>
          <w:numId w:val="22"/>
        </w:numPr>
        <w:spacing w:before="0" w:after="60"/>
      </w:pPr>
      <w:r>
        <w:t>The impact is more pronounced in NLOS channels (i.e., CDL-B and TDL-A) with larger delay spreads: ~</w:t>
      </w:r>
      <w:r w:rsidRPr="00E909E7">
        <w:t>2dB loss for 960kHz SCS compared to 120kHz SCS</w:t>
      </w:r>
      <w:r>
        <w:t>.</w:t>
      </w:r>
    </w:p>
    <w:p w14:paraId="245A849A" w14:textId="3DD04623" w:rsidR="002640BF" w:rsidRDefault="002640BF" w:rsidP="002640BF">
      <w:pPr>
        <w:pStyle w:val="Caption"/>
        <w:spacing w:before="0" w:after="60"/>
      </w:pPr>
      <w:bookmarkStart w:id="5" w:name="O4"/>
      <w:bookmarkEnd w:id="4"/>
      <w:r>
        <w:t xml:space="preserve">Observation </w:t>
      </w:r>
      <w:fldSimple w:instr=" SEQ Observation \* ARABIC ">
        <w:r w:rsidR="004460E5">
          <w:rPr>
            <w:noProof/>
          </w:rPr>
          <w:t>4</w:t>
        </w:r>
      </w:fldSimple>
      <w:r>
        <w:t xml:space="preserve">: </w:t>
      </w:r>
      <w:r w:rsidR="00BA3B43">
        <w:t>f</w:t>
      </w:r>
      <w:r>
        <w:t>or the PBCH performance of different numerologies in the high frequency regime,</w:t>
      </w:r>
    </w:p>
    <w:p w14:paraId="3F9DCBFB" w14:textId="07037776" w:rsidR="002640BF" w:rsidRPr="00DD608E" w:rsidRDefault="002640BF" w:rsidP="00470361">
      <w:pPr>
        <w:pStyle w:val="Caption"/>
        <w:numPr>
          <w:ilvl w:val="0"/>
          <w:numId w:val="22"/>
        </w:numPr>
        <w:spacing w:before="0" w:after="60"/>
      </w:pPr>
      <w:r w:rsidRPr="00DD608E">
        <w:t xml:space="preserve">The performance is degraded as the SCS increases due to the </w:t>
      </w:r>
      <w:r w:rsidR="00714C52">
        <w:t>higher</w:t>
      </w:r>
      <w:r w:rsidRPr="00DD608E">
        <w:t xml:space="preserve"> frequency selectivity.</w:t>
      </w:r>
    </w:p>
    <w:p w14:paraId="23A73354" w14:textId="77777777" w:rsidR="002640BF" w:rsidRPr="00DD608E" w:rsidRDefault="002640BF" w:rsidP="00825ACE">
      <w:pPr>
        <w:pStyle w:val="Caption"/>
        <w:numPr>
          <w:ilvl w:val="1"/>
          <w:numId w:val="24"/>
        </w:numPr>
        <w:spacing w:before="0" w:after="180"/>
        <w:ind w:left="1483"/>
      </w:pPr>
      <w:r w:rsidRPr="00DD608E">
        <w:lastRenderedPageBreak/>
        <w:t>The impact is more pronounced in NLOS channels (i.e., CDL-B and TDL-A) with larger delay spreads</w:t>
      </w:r>
      <w:r>
        <w:t>: ~1.7dB loss for 960kHz SCS compared to 120kHz SCS</w:t>
      </w:r>
      <w:r w:rsidRPr="00DD608E">
        <w:t>.</w:t>
      </w:r>
    </w:p>
    <w:bookmarkEnd w:id="5"/>
    <w:p w14:paraId="2B6E292C" w14:textId="7D40092A" w:rsidR="00664877" w:rsidRDefault="001C58E4" w:rsidP="001C58E4">
      <w:r>
        <w:t xml:space="preserve">For higher SCSs, the symbols </w:t>
      </w:r>
      <w:r w:rsidR="006B1746">
        <w:t>are</w:t>
      </w:r>
      <w:r>
        <w:t xml:space="preserve"> shorter</w:t>
      </w:r>
      <w:r w:rsidR="003B30D9">
        <w:t xml:space="preserve"> and the time blockage for other channels is smaller. Hence, </w:t>
      </w:r>
      <w:r w:rsidR="00825ACE">
        <w:t>larger SCS SSB will have the advantage of</w:t>
      </w:r>
      <w:r>
        <w:t xml:space="preserve"> </w:t>
      </w:r>
      <w:r w:rsidR="00664877">
        <w:t>smaller blockages</w:t>
      </w:r>
      <w:r w:rsidR="00D235FB">
        <w:t>.</w:t>
      </w:r>
    </w:p>
    <w:p w14:paraId="73ED5D4B" w14:textId="7894160A" w:rsidR="001F4F0D" w:rsidRDefault="001F4F0D" w:rsidP="001F4F0D">
      <w:pPr>
        <w:pStyle w:val="Caption"/>
        <w:spacing w:before="0" w:after="180"/>
      </w:pPr>
      <w:bookmarkStart w:id="6" w:name="O5"/>
      <w:r>
        <w:t xml:space="preserve">Observation </w:t>
      </w:r>
      <w:bookmarkStart w:id="7" w:name="O5a"/>
      <w:r>
        <w:fldChar w:fldCharType="begin"/>
      </w:r>
      <w:r>
        <w:instrText xml:space="preserve"> SEQ Observation \* ARABIC </w:instrText>
      </w:r>
      <w:r>
        <w:fldChar w:fldCharType="separate"/>
      </w:r>
      <w:r w:rsidR="004460E5">
        <w:rPr>
          <w:noProof/>
        </w:rPr>
        <w:t>5</w:t>
      </w:r>
      <w:r>
        <w:rPr>
          <w:noProof/>
        </w:rPr>
        <w:fldChar w:fldCharType="end"/>
      </w:r>
      <w:bookmarkEnd w:id="7"/>
      <w:r>
        <w:t xml:space="preserve">: larger SSB </w:t>
      </w:r>
      <w:r w:rsidR="00ED75C6">
        <w:t xml:space="preserve">SCS </w:t>
      </w:r>
      <w:r>
        <w:t>causes less time domain blockages to other channels</w:t>
      </w:r>
    </w:p>
    <w:bookmarkEnd w:id="6"/>
    <w:p w14:paraId="1D106E4A" w14:textId="343A4D6B" w:rsidR="00D235FB" w:rsidRDefault="003D2767" w:rsidP="00677701">
      <w:r>
        <w:t>However</w:t>
      </w:r>
      <w:r w:rsidR="006D42B0">
        <w:t xml:space="preserve">, a shorter </w:t>
      </w:r>
      <w:r w:rsidR="0080740A">
        <w:t xml:space="preserve">symbol </w:t>
      </w:r>
      <w:r w:rsidR="006F5E82">
        <w:t xml:space="preserve">length means a shorter CP length. </w:t>
      </w:r>
      <w:r w:rsidR="003D2E1B">
        <w:t xml:space="preserve">A </w:t>
      </w:r>
      <w:proofErr w:type="spellStart"/>
      <w:r w:rsidR="003D2E1B">
        <w:t>gNB</w:t>
      </w:r>
      <w:proofErr w:type="spellEnd"/>
      <w:r w:rsidR="003D2E1B">
        <w:t xml:space="preserve"> may need to have some time to switch from one beam to another </w:t>
      </w:r>
      <w:r w:rsidR="00514641">
        <w:t xml:space="preserve">which can be in the order of ~ 100 ns. </w:t>
      </w:r>
      <w:r w:rsidR="00462559">
        <w:t>In NR Rel 16,</w:t>
      </w:r>
      <w:r w:rsidR="003D2E1B">
        <w:t xml:space="preserve"> </w:t>
      </w:r>
      <w:r w:rsidR="00514641">
        <w:t>back-to-back SSBs from different beams was possible since th</w:t>
      </w:r>
      <w:r w:rsidR="00C724AC">
        <w:t>e</w:t>
      </w:r>
      <w:r w:rsidR="00677701">
        <w:t xml:space="preserve"> beam </w:t>
      </w:r>
      <w:r w:rsidR="00777142">
        <w:t>switching</w:t>
      </w:r>
      <w:r w:rsidR="00677701">
        <w:t xml:space="preserve"> time can be absorbed in the CP and hence no explicit switching gap is needed</w:t>
      </w:r>
      <w:r w:rsidR="00745E5D">
        <w:t xml:space="preserve"> (CP for SCS 120 and 240 kHz = 596 and </w:t>
      </w:r>
      <w:r w:rsidR="00961B53">
        <w:t>293 ns, respectively which is &gt; 100 ns</w:t>
      </w:r>
      <w:r w:rsidR="00E10F44">
        <w:t xml:space="preserve"> needed</w:t>
      </w:r>
      <w:r w:rsidR="00961B53">
        <w:t>)</w:t>
      </w:r>
      <w:r w:rsidR="00E71C8B">
        <w:t xml:space="preserve">. However, for </w:t>
      </w:r>
      <w:r w:rsidR="00BD37F6">
        <w:t>higher SCS SSBs, the CP is smaller (CP for SCS 480 kHz and 960 kHz are</w:t>
      </w:r>
      <w:r w:rsidR="00DA6146">
        <w:t xml:space="preserve"> </w:t>
      </w:r>
      <w:r w:rsidR="00BD37F6">
        <w:t>146.5 ns and 73.2 ns, respectively</w:t>
      </w:r>
      <w:r w:rsidR="00DA6146">
        <w:t xml:space="preserve">) and </w:t>
      </w:r>
      <w:r w:rsidR="00C40CBB">
        <w:t xml:space="preserve">the beam switching time may be </w:t>
      </w:r>
      <w:r w:rsidR="009866CC">
        <w:t xml:space="preserve">larger than the CP or takes a considerable </w:t>
      </w:r>
      <w:r w:rsidR="00287B95">
        <w:t xml:space="preserve">portion of the </w:t>
      </w:r>
      <w:r w:rsidR="009866CC">
        <w:t xml:space="preserve">CP. </w:t>
      </w:r>
      <w:r w:rsidR="003C7193">
        <w:t xml:space="preserve">Hence, an explicit </w:t>
      </w:r>
      <w:r w:rsidR="00220776">
        <w:t>switching</w:t>
      </w:r>
      <w:r w:rsidR="003C7193">
        <w:t xml:space="preserve"> gap may be needed</w:t>
      </w:r>
      <w:r w:rsidR="00775ED7">
        <w:t xml:space="preserve">. </w:t>
      </w:r>
    </w:p>
    <w:p w14:paraId="6B450552" w14:textId="2E416B84" w:rsidR="00A158FC" w:rsidRDefault="007E4FE4" w:rsidP="007F7B8C">
      <w:pPr>
        <w:pStyle w:val="Caption"/>
        <w:spacing w:before="0" w:after="180"/>
      </w:pPr>
      <w:bookmarkStart w:id="8" w:name="O6"/>
      <w:r>
        <w:t xml:space="preserve">Observation </w:t>
      </w:r>
      <w:bookmarkStart w:id="9" w:name="O6a"/>
      <w:r>
        <w:fldChar w:fldCharType="begin"/>
      </w:r>
      <w:r>
        <w:instrText xml:space="preserve"> SEQ Observation \* ARABIC </w:instrText>
      </w:r>
      <w:r>
        <w:fldChar w:fldCharType="separate"/>
      </w:r>
      <w:r w:rsidR="004460E5">
        <w:rPr>
          <w:noProof/>
        </w:rPr>
        <w:t>6</w:t>
      </w:r>
      <w:r>
        <w:rPr>
          <w:noProof/>
        </w:rPr>
        <w:fldChar w:fldCharType="end"/>
      </w:r>
      <w:bookmarkEnd w:id="9"/>
      <w:r>
        <w:t xml:space="preserve">: explicit beam switching gap between SSBs may be </w:t>
      </w:r>
      <w:r w:rsidR="005637C0">
        <w:t>required</w:t>
      </w:r>
      <w:r>
        <w:t xml:space="preserve"> for larger SSB</w:t>
      </w:r>
      <w:r w:rsidR="00ED75C6">
        <w:t xml:space="preserve"> SCS</w:t>
      </w:r>
    </w:p>
    <w:bookmarkEnd w:id="8"/>
    <w:p w14:paraId="50A87207" w14:textId="06C76A32" w:rsidR="001457DC" w:rsidRDefault="001F4E0F" w:rsidP="001457DC">
      <w:r>
        <w:t xml:space="preserve">For NSA </w:t>
      </w:r>
      <w:r w:rsidR="00956F1F">
        <w:t>(non-</w:t>
      </w:r>
      <w:r w:rsidR="00F57CEC">
        <w:t>standalone</w:t>
      </w:r>
      <w:r w:rsidR="00956F1F">
        <w:t>)</w:t>
      </w:r>
      <w:r w:rsidR="00F02C09">
        <w:t xml:space="preserve"> </w:t>
      </w:r>
      <w:r>
        <w:t>mode</w:t>
      </w:r>
      <w:r w:rsidR="00B74934">
        <w:t xml:space="preserve"> how</w:t>
      </w:r>
      <w:r w:rsidR="003863D3">
        <w:t xml:space="preserve">ever, </w:t>
      </w:r>
      <w:r w:rsidR="00996D8E">
        <w:t xml:space="preserve">due to known timing and frequency, </w:t>
      </w:r>
      <w:r w:rsidR="00250EAB">
        <w:t xml:space="preserve">the UE </w:t>
      </w:r>
      <w:r w:rsidR="00996D8E">
        <w:t>c</w:t>
      </w:r>
      <w:r w:rsidR="00250EAB">
        <w:t xml:space="preserve">omplexity issue </w:t>
      </w:r>
      <w:r w:rsidR="00A6395A">
        <w:t xml:space="preserve">in </w:t>
      </w:r>
      <w:r w:rsidR="0099261B">
        <w:t xml:space="preserve">observation </w:t>
      </w:r>
      <w:r w:rsidR="00A05DE7">
        <w:fldChar w:fldCharType="begin"/>
      </w:r>
      <w:r w:rsidR="00A05DE7">
        <w:instrText xml:space="preserve"> REF O1a \h </w:instrText>
      </w:r>
      <w:r w:rsidR="00A05DE7">
        <w:fldChar w:fldCharType="separate"/>
      </w:r>
      <w:r w:rsidR="004460E5">
        <w:rPr>
          <w:noProof/>
        </w:rPr>
        <w:t>1</w:t>
      </w:r>
      <w:r w:rsidR="00A05DE7">
        <w:fldChar w:fldCharType="end"/>
      </w:r>
      <w:r w:rsidR="0099261B">
        <w:t xml:space="preserve"> may </w:t>
      </w:r>
      <w:r w:rsidR="00881F03">
        <w:t xml:space="preserve">be </w:t>
      </w:r>
      <w:r w:rsidR="00D345A7">
        <w:t>less problematic</w:t>
      </w:r>
      <w:r w:rsidR="0099261B">
        <w:t xml:space="preserve">. </w:t>
      </w:r>
      <w:r w:rsidR="00404CA0">
        <w:t>Also, to</w:t>
      </w:r>
      <w:r w:rsidR="00141231">
        <w:t xml:space="preserve"> simplify the </w:t>
      </w:r>
      <w:r w:rsidR="00862A1C">
        <w:t>UE implementation</w:t>
      </w:r>
      <w:r w:rsidR="007D0938">
        <w:t xml:space="preserve">, </w:t>
      </w:r>
      <w:r w:rsidR="00205527">
        <w:t xml:space="preserve">the same </w:t>
      </w:r>
      <w:r w:rsidR="00C43E2C">
        <w:t xml:space="preserve">numerology for </w:t>
      </w:r>
      <w:r w:rsidR="00A533A4">
        <w:t xml:space="preserve">SSB and other channels may be desirable. </w:t>
      </w:r>
      <w:r w:rsidR="001D2F6A">
        <w:t>Reducing</w:t>
      </w:r>
      <w:r w:rsidR="00572110">
        <w:t xml:space="preserve"> </w:t>
      </w:r>
      <w:r w:rsidR="007D229A">
        <w:t xml:space="preserve">time domain </w:t>
      </w:r>
      <w:r w:rsidR="00572110">
        <w:t xml:space="preserve">channel blockage may also be a good </w:t>
      </w:r>
      <w:r w:rsidR="00962321">
        <w:t xml:space="preserve">reason to consider using a higher SCS (shorter symbols) for the SSB (as in observation </w:t>
      </w:r>
      <w:r w:rsidR="000259CC">
        <w:fldChar w:fldCharType="begin"/>
      </w:r>
      <w:r w:rsidR="000259CC">
        <w:instrText xml:space="preserve"> REF O5a \h </w:instrText>
      </w:r>
      <w:r w:rsidR="000259CC">
        <w:fldChar w:fldCharType="separate"/>
      </w:r>
      <w:r w:rsidR="004460E5">
        <w:rPr>
          <w:noProof/>
        </w:rPr>
        <w:t>5</w:t>
      </w:r>
      <w:r w:rsidR="000259CC">
        <w:fldChar w:fldCharType="end"/>
      </w:r>
      <w:r w:rsidR="00962321">
        <w:t>)</w:t>
      </w:r>
      <w:r w:rsidR="00CA79C0">
        <w:t>.</w:t>
      </w:r>
    </w:p>
    <w:p w14:paraId="31BADDDA" w14:textId="18BA0314" w:rsidR="00F7702E" w:rsidRDefault="00F7702E" w:rsidP="002935F4">
      <w:pPr>
        <w:pStyle w:val="Caption"/>
        <w:spacing w:before="0" w:after="180"/>
      </w:pPr>
      <w:bookmarkStart w:id="10" w:name="O7"/>
      <w:r>
        <w:t xml:space="preserve">Observation </w:t>
      </w:r>
      <w:fldSimple w:instr=" SEQ Observation \* ARABIC ">
        <w:r w:rsidR="004460E5">
          <w:rPr>
            <w:noProof/>
          </w:rPr>
          <w:t>7</w:t>
        </w:r>
      </w:fldSimple>
      <w:r>
        <w:t>: for NSA mode, increasing the SCS for the SSB may</w:t>
      </w:r>
      <w:r w:rsidR="003E039B">
        <w:t xml:space="preserve"> have </w:t>
      </w:r>
      <w:r w:rsidR="00A24E8C">
        <w:t xml:space="preserve">a </w:t>
      </w:r>
      <w:r w:rsidR="003E039B">
        <w:t xml:space="preserve">different effect on the </w:t>
      </w:r>
      <w:r>
        <w:t xml:space="preserve">UE </w:t>
      </w:r>
      <w:r w:rsidR="00A662DC">
        <w:t xml:space="preserve">search </w:t>
      </w:r>
      <w:r w:rsidR="00375151">
        <w:t>c</w:t>
      </w:r>
      <w:r>
        <w:t>omplexity</w:t>
      </w:r>
      <w:r w:rsidR="00590748">
        <w:t xml:space="preserve"> </w:t>
      </w:r>
      <w:r w:rsidR="0014764B">
        <w:t>compared to SA mode</w:t>
      </w:r>
    </w:p>
    <w:bookmarkEnd w:id="10"/>
    <w:p w14:paraId="6C7C6224" w14:textId="1AFE8409" w:rsidR="008E4B1B" w:rsidRDefault="008407D3" w:rsidP="00DB2608">
      <w:r>
        <w:t xml:space="preserve">Some deployments </w:t>
      </w:r>
      <w:r w:rsidR="00E06338">
        <w:t xml:space="preserve">and use cases </w:t>
      </w:r>
      <w:r w:rsidR="00572E58">
        <w:t>(e.g.,</w:t>
      </w:r>
      <w:r w:rsidR="00487214">
        <w:t xml:space="preserve"> </w:t>
      </w:r>
      <w:r w:rsidR="00572E58">
        <w:t xml:space="preserve">IIOT) </w:t>
      </w:r>
      <w:r w:rsidR="00E06338">
        <w:t xml:space="preserve">may </w:t>
      </w:r>
      <w:r w:rsidR="00487214">
        <w:t xml:space="preserve">need the advantage of a smaller SSB </w:t>
      </w:r>
      <w:r w:rsidR="000D21CE">
        <w:t>interruption</w:t>
      </w:r>
      <w:r w:rsidR="00487214">
        <w:t xml:space="preserve"> time (i.e., larger SCS</w:t>
      </w:r>
      <w:r w:rsidR="00555E52">
        <w:t xml:space="preserve"> </w:t>
      </w:r>
      <w:r w:rsidR="00E3013C">
        <w:t>requirements</w:t>
      </w:r>
      <w:r w:rsidR="00555E52">
        <w:t xml:space="preserve">). </w:t>
      </w:r>
      <w:r w:rsidR="005A1207">
        <w:t xml:space="preserve">Also, indoor IIOT may </w:t>
      </w:r>
      <w:r w:rsidR="00A352A4">
        <w:t>operate in</w:t>
      </w:r>
      <w:r w:rsidR="005A1207">
        <w:t xml:space="preserve"> SA mode</w:t>
      </w:r>
      <w:r w:rsidR="00A352A4">
        <w:t xml:space="preserve">. </w:t>
      </w:r>
      <w:r w:rsidR="00E3013C">
        <w:t>Hence, a large SCS SSB may be beneficial in some cases and should be considered as an option</w:t>
      </w:r>
      <w:r w:rsidR="0074285E">
        <w:t xml:space="preserve"> for both SA and NSA modes. </w:t>
      </w:r>
    </w:p>
    <w:p w14:paraId="311C0637" w14:textId="0EF4CCBB" w:rsidR="006723F5" w:rsidRDefault="006723F5" w:rsidP="004F636E">
      <w:r>
        <w:t>Given the above observations and arguments, further study</w:t>
      </w:r>
      <w:r w:rsidR="00EF773A">
        <w:t xml:space="preserve"> (especially on UE complexity</w:t>
      </w:r>
      <w:r w:rsidR="000E7CE7">
        <w:t>)</w:t>
      </w:r>
      <w:r>
        <w:t xml:space="preserve"> is needed for higher SCSs </w:t>
      </w:r>
      <w:r w:rsidR="000E7CE7">
        <w:t>(</w:t>
      </w:r>
      <w:r w:rsidR="000E7CE7" w:rsidRPr="000E7CE7">
        <w:t xml:space="preserve">480 kHz and 960 kHz) </w:t>
      </w:r>
      <w:r>
        <w:t>for SA mode.</w:t>
      </w:r>
    </w:p>
    <w:p w14:paraId="24376007" w14:textId="58B1AF43" w:rsidR="0073628F" w:rsidRDefault="00857161" w:rsidP="0073628F">
      <w:pPr>
        <w:pStyle w:val="Caption"/>
        <w:spacing w:after="0"/>
      </w:pPr>
      <w:bookmarkStart w:id="11" w:name="P1"/>
      <w:r w:rsidRPr="00A42435">
        <w:t xml:space="preserve">Proposal </w:t>
      </w:r>
      <w:fldSimple w:instr=" SEQ Proposal \* ARABIC ">
        <w:r w:rsidR="004460E5">
          <w:rPr>
            <w:noProof/>
          </w:rPr>
          <w:t>1</w:t>
        </w:r>
      </w:fldSimple>
      <w:r w:rsidRPr="00A42435">
        <w:t xml:space="preserve">: </w:t>
      </w:r>
      <w:r w:rsidR="00667D7A">
        <w:t xml:space="preserve">for </w:t>
      </w:r>
      <w:r w:rsidR="00952A44">
        <w:t xml:space="preserve">the </w:t>
      </w:r>
      <w:r w:rsidR="00667D7A">
        <w:t>SSB for NR operation in the frequency between 52.6GHz and 71GHz</w:t>
      </w:r>
      <w:r w:rsidR="0073628F">
        <w:t>:</w:t>
      </w:r>
    </w:p>
    <w:p w14:paraId="734D851E" w14:textId="12FD9669" w:rsidR="00507B89" w:rsidRDefault="0073628F" w:rsidP="00507B89">
      <w:pPr>
        <w:pStyle w:val="Caption"/>
        <w:numPr>
          <w:ilvl w:val="0"/>
          <w:numId w:val="22"/>
        </w:numPr>
        <w:spacing w:before="0" w:after="0"/>
      </w:pPr>
      <w:r>
        <w:t>Use SCS</w:t>
      </w:r>
      <w:r w:rsidR="005A1463">
        <w:t xml:space="preserve"> = 120 kHz</w:t>
      </w:r>
      <w:r w:rsidR="006B63FF">
        <w:t xml:space="preserve"> and 240 kHz</w:t>
      </w:r>
      <w:r w:rsidR="005A1463">
        <w:t xml:space="preserve"> </w:t>
      </w:r>
      <w:r>
        <w:t>for SA mode</w:t>
      </w:r>
    </w:p>
    <w:p w14:paraId="07E377CB" w14:textId="68A4AADD" w:rsidR="00E71526" w:rsidRDefault="00507B89" w:rsidP="00E37EEC">
      <w:pPr>
        <w:pStyle w:val="ListParagraph"/>
        <w:numPr>
          <w:ilvl w:val="1"/>
          <w:numId w:val="22"/>
        </w:numPr>
        <w:rPr>
          <w:b/>
          <w:bCs/>
        </w:rPr>
      </w:pPr>
      <w:r w:rsidRPr="00E71526">
        <w:rPr>
          <w:b/>
          <w:bCs/>
        </w:rPr>
        <w:t xml:space="preserve">FFS for </w:t>
      </w:r>
      <w:r w:rsidR="005F7372" w:rsidRPr="00E71526">
        <w:rPr>
          <w:b/>
          <w:bCs/>
        </w:rPr>
        <w:t>480 kHz</w:t>
      </w:r>
      <w:r w:rsidR="001479AC" w:rsidRPr="00E71526">
        <w:rPr>
          <w:b/>
          <w:bCs/>
        </w:rPr>
        <w:t xml:space="preserve"> and</w:t>
      </w:r>
      <w:r w:rsidR="005F7372" w:rsidRPr="00E71526">
        <w:rPr>
          <w:b/>
          <w:bCs/>
        </w:rPr>
        <w:t xml:space="preserve"> 960 kH</w:t>
      </w:r>
      <w:r w:rsidR="003D7D0C" w:rsidRPr="00E71526">
        <w:rPr>
          <w:b/>
          <w:bCs/>
        </w:rPr>
        <w:t>z</w:t>
      </w:r>
    </w:p>
    <w:p w14:paraId="59977F34" w14:textId="22EA1821" w:rsidR="003A57BE" w:rsidRDefault="0073628F" w:rsidP="003A57BE">
      <w:pPr>
        <w:pStyle w:val="Caption"/>
        <w:numPr>
          <w:ilvl w:val="0"/>
          <w:numId w:val="22"/>
        </w:numPr>
        <w:spacing w:before="0" w:after="180"/>
      </w:pPr>
      <w:r>
        <w:t xml:space="preserve">Use SCS = </w:t>
      </w:r>
      <w:r w:rsidR="003A61CD">
        <w:t>120 kHz</w:t>
      </w:r>
      <w:r w:rsidR="008C2A11">
        <w:t xml:space="preserve">, </w:t>
      </w:r>
      <w:r w:rsidR="00F566F6">
        <w:t>240 kH</w:t>
      </w:r>
      <w:r w:rsidR="00943D73">
        <w:t xml:space="preserve">z, </w:t>
      </w:r>
      <w:r w:rsidR="008C2A11">
        <w:t>4</w:t>
      </w:r>
      <w:r>
        <w:t>80 kHz</w:t>
      </w:r>
      <w:r w:rsidR="008C2A11">
        <w:t>,</w:t>
      </w:r>
      <w:r>
        <w:t xml:space="preserve"> </w:t>
      </w:r>
      <w:r w:rsidR="00572BA7">
        <w:t>and</w:t>
      </w:r>
      <w:r>
        <w:t xml:space="preserve"> 960 kHz for NSA mode</w:t>
      </w:r>
    </w:p>
    <w:p w14:paraId="3C2861B1" w14:textId="750B82BD" w:rsidR="00AC23CA" w:rsidRDefault="00483114" w:rsidP="00483114">
      <w:pPr>
        <w:pStyle w:val="Caption"/>
        <w:spacing w:after="0"/>
      </w:pPr>
      <w:bookmarkStart w:id="12" w:name="P2"/>
      <w:bookmarkEnd w:id="11"/>
      <w:r w:rsidRPr="00A42435">
        <w:t xml:space="preserve">Proposal </w:t>
      </w:r>
      <w:fldSimple w:instr=" SEQ Proposal \* ARABIC ">
        <w:r w:rsidR="004460E5">
          <w:rPr>
            <w:noProof/>
          </w:rPr>
          <w:t>2</w:t>
        </w:r>
      </w:fldSimple>
      <w:r w:rsidRPr="00A42435">
        <w:t xml:space="preserve">: </w:t>
      </w:r>
      <w:r>
        <w:t>study the</w:t>
      </w:r>
      <w:r w:rsidR="00AC23CA">
        <w:t xml:space="preserve"> following</w:t>
      </w:r>
      <w:r w:rsidR="000501CB">
        <w:t xml:space="preserve"> for </w:t>
      </w:r>
      <w:r w:rsidR="00424D57">
        <w:t>different</w:t>
      </w:r>
      <w:r w:rsidR="000501CB">
        <w:t xml:space="preserve"> SSB SCS</w:t>
      </w:r>
      <w:r w:rsidR="00424D57">
        <w:t>s</w:t>
      </w:r>
      <w:r w:rsidR="00AC23CA">
        <w:t>:</w:t>
      </w:r>
    </w:p>
    <w:p w14:paraId="1CB70BBE" w14:textId="739F1AF5" w:rsidR="00AC23CA" w:rsidRDefault="00C01B97" w:rsidP="00E14CD8">
      <w:pPr>
        <w:pStyle w:val="Caption"/>
        <w:numPr>
          <w:ilvl w:val="0"/>
          <w:numId w:val="22"/>
        </w:numPr>
        <w:spacing w:before="0" w:after="0"/>
      </w:pPr>
      <w:r>
        <w:t xml:space="preserve">UE </w:t>
      </w:r>
      <w:r w:rsidR="004A6171">
        <w:t xml:space="preserve">initial </w:t>
      </w:r>
      <w:r>
        <w:t xml:space="preserve">search complexity </w:t>
      </w:r>
      <w:r w:rsidR="00533D3D">
        <w:t xml:space="preserve">(for </w:t>
      </w:r>
      <w:r w:rsidR="00AC23CA">
        <w:t>SA and NSA modes</w:t>
      </w:r>
      <w:r w:rsidR="00533D3D">
        <w:t>)</w:t>
      </w:r>
    </w:p>
    <w:p w14:paraId="26E916BD" w14:textId="5C0BBB4D" w:rsidR="00483114" w:rsidRPr="00483114" w:rsidRDefault="009B13E8" w:rsidP="00D02087">
      <w:pPr>
        <w:pStyle w:val="Caption"/>
        <w:numPr>
          <w:ilvl w:val="0"/>
          <w:numId w:val="22"/>
        </w:numPr>
        <w:spacing w:before="0" w:after="180"/>
      </w:pPr>
      <w:r>
        <w:t>The effect of the initial search timing resolution</w:t>
      </w:r>
      <w:r w:rsidR="00061D68">
        <w:t xml:space="preserve"> </w:t>
      </w:r>
      <w:r>
        <w:t>on the performance of channels with high SCS (480 and 960 kHz)</w:t>
      </w:r>
    </w:p>
    <w:p w14:paraId="5EA13DEC" w14:textId="5B9FA8F8" w:rsidR="003910CA" w:rsidRDefault="00530D97" w:rsidP="00971ADB">
      <w:pPr>
        <w:pStyle w:val="Heading3"/>
      </w:pPr>
      <w:bookmarkStart w:id="13" w:name="_Ref61337171"/>
      <w:bookmarkEnd w:id="12"/>
      <w:r>
        <w:t>SSB Pattern</w:t>
      </w:r>
      <w:bookmarkEnd w:id="13"/>
    </w:p>
    <w:p w14:paraId="2A02D023" w14:textId="74E33211" w:rsidR="00A22884" w:rsidRDefault="00E95555" w:rsidP="00B278F9">
      <w:r>
        <w:rPr>
          <w:lang w:val="en-GB"/>
        </w:rPr>
        <w:t xml:space="preserve">According to the </w:t>
      </w:r>
      <w:r w:rsidR="00A22884">
        <w:rPr>
          <w:lang w:val="en-GB"/>
        </w:rPr>
        <w:t>WID</w:t>
      </w:r>
      <w:r w:rsidR="00B278F9">
        <w:t xml:space="preserve">, </w:t>
      </w:r>
      <w:r w:rsidR="00A22884" w:rsidRPr="00B278F9">
        <w:t>up to 64 SSB beams</w:t>
      </w:r>
      <w:r w:rsidR="002E6784">
        <w:t xml:space="preserve"> </w:t>
      </w:r>
      <w:r w:rsidR="00DE1263">
        <w:t xml:space="preserve">is to be supported </w:t>
      </w:r>
      <w:r w:rsidR="00A22884" w:rsidRPr="00B278F9">
        <w:t>in this frequency range.</w:t>
      </w:r>
      <w:r w:rsidR="009D677E">
        <w:t xml:space="preserve"> </w:t>
      </w:r>
    </w:p>
    <w:p w14:paraId="4B04A272" w14:textId="077032BD" w:rsidR="0041623B" w:rsidRDefault="0041623B" w:rsidP="00B278F9">
      <w:r>
        <w:t>For SSB</w:t>
      </w:r>
      <w:r w:rsidR="008D5EBC">
        <w:t>s</w:t>
      </w:r>
      <w:r>
        <w:t xml:space="preserve"> using SCS = 120 kHz</w:t>
      </w:r>
      <w:r w:rsidR="00F46A05">
        <w:t xml:space="preserve"> or 240 kHz</w:t>
      </w:r>
      <w:r>
        <w:t xml:space="preserve">, </w:t>
      </w:r>
      <w:r w:rsidR="000961B5">
        <w:t xml:space="preserve">there is no </w:t>
      </w:r>
      <w:r w:rsidR="008737FA">
        <w:t xml:space="preserve">clear </w:t>
      </w:r>
      <w:r w:rsidR="000961B5">
        <w:t xml:space="preserve">motivation to change the </w:t>
      </w:r>
      <w:r w:rsidR="001B103E">
        <w:t xml:space="preserve">NR Rel-16 </w:t>
      </w:r>
      <w:r w:rsidR="000961B5">
        <w:t xml:space="preserve">SSB pattern, hence, </w:t>
      </w:r>
      <w:r>
        <w:t xml:space="preserve">the same </w:t>
      </w:r>
      <w:r w:rsidR="004806E3">
        <w:t xml:space="preserve">SSB pattern </w:t>
      </w:r>
      <w:r w:rsidR="00396934">
        <w:t>used</w:t>
      </w:r>
      <w:r w:rsidR="004806E3">
        <w:t xml:space="preserve"> for FR2 in NR Rel-16 specification may be reused. </w:t>
      </w:r>
    </w:p>
    <w:p w14:paraId="0563755D" w14:textId="658E4488" w:rsidR="003E3367" w:rsidRDefault="003E3367" w:rsidP="00B278F9">
      <w:r>
        <w:t xml:space="preserve">For SSBs </w:t>
      </w:r>
      <w:r w:rsidR="00AC6A61">
        <w:t>u</w:t>
      </w:r>
      <w:r>
        <w:t xml:space="preserve">sing SCS </w:t>
      </w:r>
      <w:r w:rsidR="00381A10">
        <w:t>=</w:t>
      </w:r>
      <w:r>
        <w:t xml:space="preserve"> </w:t>
      </w:r>
      <w:r w:rsidR="00381A10">
        <w:t>480</w:t>
      </w:r>
      <w:r>
        <w:t xml:space="preserve"> kHz </w:t>
      </w:r>
      <w:r w:rsidR="00381A10">
        <w:t xml:space="preserve">or 960 kHz, </w:t>
      </w:r>
      <w:r w:rsidR="007A059A">
        <w:t>explicit beam switching gap</w:t>
      </w:r>
      <w:r w:rsidR="0021786C">
        <w:t>s</w:t>
      </w:r>
      <w:r w:rsidR="007A059A">
        <w:t xml:space="preserve"> (as indicated in observation </w:t>
      </w:r>
      <w:r w:rsidR="000259CC">
        <w:fldChar w:fldCharType="begin"/>
      </w:r>
      <w:r w:rsidR="000259CC">
        <w:instrText xml:space="preserve"> REF O6a \h </w:instrText>
      </w:r>
      <w:r w:rsidR="000259CC">
        <w:fldChar w:fldCharType="separate"/>
      </w:r>
      <w:r w:rsidR="004460E5">
        <w:rPr>
          <w:noProof/>
        </w:rPr>
        <w:t>6</w:t>
      </w:r>
      <w:r w:rsidR="000259CC">
        <w:fldChar w:fldCharType="end"/>
      </w:r>
      <w:r w:rsidR="007A059A">
        <w:t xml:space="preserve">) may be needed, hence </w:t>
      </w:r>
      <w:r w:rsidR="00811468">
        <w:t xml:space="preserve">a simple extension of the existing patterns to the new </w:t>
      </w:r>
      <w:r w:rsidR="00765017">
        <w:t>numerologies</w:t>
      </w:r>
      <w:r w:rsidR="00811468">
        <w:t xml:space="preserve"> may not </w:t>
      </w:r>
      <w:r w:rsidR="00F92009">
        <w:t xml:space="preserve">work and </w:t>
      </w:r>
      <w:r w:rsidR="007A059A">
        <w:t xml:space="preserve">a new </w:t>
      </w:r>
      <w:r w:rsidR="00C845C6">
        <w:t>pattern</w:t>
      </w:r>
      <w:r w:rsidR="007A059A">
        <w:t xml:space="preserve"> may be needed.</w:t>
      </w:r>
    </w:p>
    <w:p w14:paraId="3B8F98A2" w14:textId="58DF3771" w:rsidR="00B843B8" w:rsidRDefault="00B843B8" w:rsidP="00B843B8">
      <w:pPr>
        <w:pStyle w:val="Caption"/>
        <w:spacing w:before="0" w:after="180"/>
      </w:pPr>
      <w:bookmarkStart w:id="14" w:name="O8"/>
      <w:r>
        <w:t xml:space="preserve">Observation </w:t>
      </w:r>
      <w:fldSimple w:instr=" SEQ Observation \* ARABIC ">
        <w:r w:rsidR="004460E5">
          <w:rPr>
            <w:noProof/>
          </w:rPr>
          <w:t>8</w:t>
        </w:r>
      </w:fldSimple>
      <w:r>
        <w:t xml:space="preserve">: </w:t>
      </w:r>
      <w:r w:rsidR="009D7951">
        <w:t xml:space="preserve">to accommodate explicit </w:t>
      </w:r>
      <w:r w:rsidR="00354CC5">
        <w:t xml:space="preserve">SSB </w:t>
      </w:r>
      <w:r w:rsidR="009D7951">
        <w:t>beam switching gap</w:t>
      </w:r>
      <w:r w:rsidR="008838B9">
        <w:t>s</w:t>
      </w:r>
      <w:r w:rsidR="009D7951">
        <w:t xml:space="preserve">, </w:t>
      </w:r>
      <w:r w:rsidR="00636EBA">
        <w:t xml:space="preserve">a new SSB pattern may be required </w:t>
      </w:r>
      <w:r w:rsidR="008838B9">
        <w:t xml:space="preserve">for </w:t>
      </w:r>
      <w:r>
        <w:t>larger SSB SCS</w:t>
      </w:r>
      <w:r w:rsidR="004A6D55">
        <w:t xml:space="preserve"> (SCS = </w:t>
      </w:r>
      <w:r w:rsidR="00DE56B7">
        <w:t>48</w:t>
      </w:r>
      <w:r w:rsidR="004A6D55">
        <w:t>0 kHz and 960 kHz)</w:t>
      </w:r>
    </w:p>
    <w:bookmarkEnd w:id="14"/>
    <w:p w14:paraId="38BDC399" w14:textId="0CA21C2F" w:rsidR="0036153E" w:rsidRDefault="00C22FF0" w:rsidP="00E844DE">
      <w:r>
        <w:t>The b</w:t>
      </w:r>
      <w:r w:rsidR="00E97FAB">
        <w:t xml:space="preserve">eam switching </w:t>
      </w:r>
      <w:r w:rsidR="007355A6">
        <w:t xml:space="preserve">delay may be in the order of </w:t>
      </w:r>
      <w:r w:rsidR="00E97FAB">
        <w:t>100</w:t>
      </w:r>
      <w:r w:rsidR="00637580">
        <w:t>-200</w:t>
      </w:r>
      <w:r w:rsidR="00E97FAB">
        <w:t xml:space="preserve"> ns. </w:t>
      </w:r>
      <w:r w:rsidR="007355A6">
        <w:t>The</w:t>
      </w:r>
      <w:r w:rsidR="00DB0BA5">
        <w:t xml:space="preserve"> CP </w:t>
      </w:r>
      <w:r w:rsidR="007355A6">
        <w:t>length for</w:t>
      </w:r>
      <w:r w:rsidR="00E97FAB">
        <w:t xml:space="preserve"> SCS 480 kHz and 960 kHz are 146.5 ns and 73.2 ns, respectively</w:t>
      </w:r>
      <w:r w:rsidR="00DB0BA5">
        <w:t xml:space="preserve">, while the </w:t>
      </w:r>
      <w:r w:rsidR="001F3130">
        <w:t xml:space="preserve">usable </w:t>
      </w:r>
      <w:r w:rsidR="00DB0BA5">
        <w:t>sy</w:t>
      </w:r>
      <w:r w:rsidR="001F3130">
        <w:t>m</w:t>
      </w:r>
      <w:r w:rsidR="00DB0BA5">
        <w:t xml:space="preserve">bols lengths are </w:t>
      </w:r>
      <w:r w:rsidR="003A6383" w:rsidRPr="003A6383">
        <w:t xml:space="preserve">2083.3 </w:t>
      </w:r>
      <w:r w:rsidR="003A6383">
        <w:t xml:space="preserve">ns and </w:t>
      </w:r>
      <w:r w:rsidR="003A6383" w:rsidRPr="003A6383">
        <w:t>1041.</w:t>
      </w:r>
      <w:r w:rsidR="003A6383">
        <w:t>7 ns, respectively.</w:t>
      </w:r>
      <w:r w:rsidR="00E844DE">
        <w:t xml:space="preserve"> </w:t>
      </w:r>
      <w:r w:rsidR="00740DC5">
        <w:t>Therefore</w:t>
      </w:r>
      <w:r w:rsidR="00E844DE">
        <w:t>, a</w:t>
      </w:r>
      <w:r w:rsidR="00C719D4">
        <w:t xml:space="preserve"> beam switching gap may be in the order of 1 symbol</w:t>
      </w:r>
      <w:r w:rsidR="00856B31">
        <w:t>.</w:t>
      </w:r>
      <w:r w:rsidR="00C719D4">
        <w:t xml:space="preserve"> </w:t>
      </w:r>
    </w:p>
    <w:p w14:paraId="13E99E80" w14:textId="06DC0BF6" w:rsidR="00F65FD8" w:rsidRDefault="00223DB1" w:rsidP="00990C26">
      <w:pPr>
        <w:pStyle w:val="Caption"/>
        <w:spacing w:before="0" w:after="180"/>
      </w:pPr>
      <w:bookmarkStart w:id="15" w:name="O9"/>
      <w:r>
        <w:t xml:space="preserve">Observation </w:t>
      </w:r>
      <w:fldSimple w:instr=" SEQ Observation \* ARABIC ">
        <w:r w:rsidR="004460E5">
          <w:rPr>
            <w:noProof/>
          </w:rPr>
          <w:t>9</w:t>
        </w:r>
      </w:fldSimple>
      <w:r>
        <w:t xml:space="preserve">: </w:t>
      </w:r>
      <w:r w:rsidR="00C05472">
        <w:t xml:space="preserve">a symbol-level (1 symbol) </w:t>
      </w:r>
      <w:r w:rsidR="001A2DF2">
        <w:t xml:space="preserve">SSB </w:t>
      </w:r>
      <w:r w:rsidR="00C05472">
        <w:t xml:space="preserve">beam switching gap may be </w:t>
      </w:r>
      <w:r>
        <w:t>required for larger SSB SCS (SCS = 480 kHz and 960 kHz)</w:t>
      </w:r>
    </w:p>
    <w:bookmarkEnd w:id="15"/>
    <w:p w14:paraId="0AB53BAF" w14:textId="1A9DBDB1" w:rsidR="00D075E7" w:rsidRDefault="00880D53" w:rsidP="00D075E7">
      <w:r>
        <w:lastRenderedPageBreak/>
        <w:t>In addition, d</w:t>
      </w:r>
      <w:r w:rsidR="005221F8">
        <w:t xml:space="preserve">ue to the </w:t>
      </w:r>
      <w:r w:rsidR="00D6023D">
        <w:t>larger</w:t>
      </w:r>
      <w:r w:rsidR="005221F8">
        <w:t xml:space="preserve"> SCS</w:t>
      </w:r>
      <w:r w:rsidR="00D6023D">
        <w:t xml:space="preserve"> (hence</w:t>
      </w:r>
      <w:r w:rsidR="005221F8">
        <w:t xml:space="preserve"> </w:t>
      </w:r>
      <w:r w:rsidR="005C01AB">
        <w:t>short</w:t>
      </w:r>
      <w:r w:rsidR="00D6023D">
        <w:t>er symbols),</w:t>
      </w:r>
      <w:r w:rsidR="005C01AB">
        <w:t xml:space="preserve"> </w:t>
      </w:r>
      <w:r w:rsidR="00550074">
        <w:t xml:space="preserve">the </w:t>
      </w:r>
      <w:r w:rsidR="00344F98">
        <w:t>D</w:t>
      </w:r>
      <w:r w:rsidR="00092A08">
        <w:t>L/</w:t>
      </w:r>
      <w:r w:rsidR="00344F98">
        <w:t>U</w:t>
      </w:r>
      <w:r w:rsidR="00092A08">
        <w:t xml:space="preserve">L switching </w:t>
      </w:r>
      <w:r w:rsidR="0008204A">
        <w:t xml:space="preserve">delay </w:t>
      </w:r>
      <w:r w:rsidR="0008204A" w:rsidRPr="0008204A">
        <w:t>is no</w:t>
      </w:r>
      <w:r w:rsidR="00994D4B">
        <w:t xml:space="preserve">t </w:t>
      </w:r>
      <w:r w:rsidR="0008204A" w:rsidRPr="0008204A">
        <w:t xml:space="preserve">trivial </w:t>
      </w:r>
      <w:r w:rsidR="008E7D5D">
        <w:t xml:space="preserve">and </w:t>
      </w:r>
      <w:r w:rsidR="0008204A">
        <w:t xml:space="preserve">may take </w:t>
      </w:r>
      <w:r w:rsidR="0069179A">
        <w:t xml:space="preserve">more than </w:t>
      </w:r>
      <w:r w:rsidR="0008204A">
        <w:t>few symbol</w:t>
      </w:r>
      <w:r w:rsidR="008E7D5D">
        <w:t xml:space="preserve">s (possibly </w:t>
      </w:r>
      <w:r w:rsidR="00B803A0">
        <w:t>s</w:t>
      </w:r>
      <w:r w:rsidR="008E7D5D">
        <w:t>lot-level)</w:t>
      </w:r>
      <w:r w:rsidR="004E51AE">
        <w:t xml:space="preserve">. Therefore, to account for UL segments within </w:t>
      </w:r>
      <w:r w:rsidR="0013497A">
        <w:t xml:space="preserve">an SSB burst, a considerable </w:t>
      </w:r>
      <w:r w:rsidR="00D075E7">
        <w:t>number</w:t>
      </w:r>
      <w:r w:rsidR="0013497A">
        <w:t xml:space="preserve"> of symbols need to be </w:t>
      </w:r>
      <w:r w:rsidR="002F413E">
        <w:t xml:space="preserve">reserved for </w:t>
      </w:r>
      <w:r w:rsidR="00344F98">
        <w:t>D</w:t>
      </w:r>
      <w:r w:rsidR="002F413E">
        <w:t>L/</w:t>
      </w:r>
      <w:r w:rsidR="00344F98">
        <w:t>U</w:t>
      </w:r>
      <w:r w:rsidR="002F413E">
        <w:t>L switching delays.</w:t>
      </w:r>
    </w:p>
    <w:p w14:paraId="559DACF8" w14:textId="4FAFCB66" w:rsidR="00FC534A" w:rsidRDefault="00FC534A" w:rsidP="00FC534A">
      <w:pPr>
        <w:pStyle w:val="Caption"/>
        <w:spacing w:before="0" w:after="180"/>
      </w:pPr>
      <w:bookmarkStart w:id="16" w:name="O10"/>
      <w:r>
        <w:t xml:space="preserve">Observation </w:t>
      </w:r>
      <w:fldSimple w:instr=" SEQ Observation \* ARABIC ">
        <w:r w:rsidR="004460E5">
          <w:rPr>
            <w:noProof/>
          </w:rPr>
          <w:t>10</w:t>
        </w:r>
      </w:fldSimple>
      <w:r>
        <w:t>: for larger SSB SCS (480 kHz and 960 kHz)</w:t>
      </w:r>
      <w:r w:rsidR="008E1A75">
        <w:t xml:space="preserve">, </w:t>
      </w:r>
      <w:r w:rsidR="003C2D60">
        <w:t xml:space="preserve">accommodating UL segments within the SSB burst may </w:t>
      </w:r>
      <w:r w:rsidR="00597DDC">
        <w:t xml:space="preserve">require accounting for </w:t>
      </w:r>
      <w:r w:rsidR="00E70E46">
        <w:t>DL/UL switching delays taking considerable number of symbols</w:t>
      </w:r>
      <w:r w:rsidR="00C92497">
        <w:t xml:space="preserve"> (</w:t>
      </w:r>
      <w:r w:rsidR="00462E4B">
        <w:t>possibly</w:t>
      </w:r>
      <w:r w:rsidR="00C92497">
        <w:t xml:space="preserve"> </w:t>
      </w:r>
      <w:r w:rsidR="00344715">
        <w:t>s</w:t>
      </w:r>
      <w:r w:rsidR="00C92497">
        <w:t>lot-level)</w:t>
      </w:r>
    </w:p>
    <w:bookmarkEnd w:id="16"/>
    <w:p w14:paraId="1EE4BC3B" w14:textId="00C13070" w:rsidR="007043A8" w:rsidRDefault="00495706" w:rsidP="00C46013">
      <w:r>
        <w:t>To accommodate a slot-level UL/DL switching</w:t>
      </w:r>
      <w:r w:rsidR="00094B6F">
        <w:t xml:space="preserve"> and</w:t>
      </w:r>
      <w:r>
        <w:t xml:space="preserve"> </w:t>
      </w:r>
      <w:r w:rsidR="00F676D0">
        <w:t xml:space="preserve">a symbol-level </w:t>
      </w:r>
      <w:r w:rsidR="00EB0B5B">
        <w:t xml:space="preserve">beam switching gap, </w:t>
      </w:r>
      <w:r w:rsidR="00AA3B99">
        <w:t>a</w:t>
      </w:r>
      <w:r w:rsidR="00D72FBB">
        <w:t>n</w:t>
      </w:r>
      <w:r w:rsidR="0019458D">
        <w:t xml:space="preserve"> </w:t>
      </w:r>
      <w:r w:rsidR="00D72FBB">
        <w:t>“</w:t>
      </w:r>
      <w:r w:rsidR="0019458D">
        <w:t>SSB slot</w:t>
      </w:r>
      <w:r w:rsidR="00D72FBB">
        <w:t>”</w:t>
      </w:r>
      <w:r w:rsidR="0019458D">
        <w:t xml:space="preserve"> may be introduced </w:t>
      </w:r>
      <w:r w:rsidR="004D4DD0">
        <w:t>where</w:t>
      </w:r>
      <w:r w:rsidR="00B14B0B">
        <w:t xml:space="preserve"> </w:t>
      </w:r>
      <w:r w:rsidR="005C4EEF">
        <w:t>a repeated slot structure</w:t>
      </w:r>
      <w:r w:rsidR="004D4DD0">
        <w:t xml:space="preserve"> is</w:t>
      </w:r>
      <w:r w:rsidR="005C4EEF">
        <w:t xml:space="preserve"> defined</w:t>
      </w:r>
      <w:r w:rsidR="00202C85">
        <w:t xml:space="preserve"> and </w:t>
      </w:r>
      <w:r w:rsidR="00B14B0B">
        <w:t xml:space="preserve">symbols for one or more SSB beams </w:t>
      </w:r>
      <w:r w:rsidR="00375A64">
        <w:t>are</w:t>
      </w:r>
      <w:r w:rsidR="00B14B0B">
        <w:t xml:space="preserve"> </w:t>
      </w:r>
      <w:r w:rsidR="00012B89">
        <w:t xml:space="preserve">contained in </w:t>
      </w:r>
      <w:r w:rsidR="00975792">
        <w:t>the</w:t>
      </w:r>
      <w:r w:rsidR="00012B89">
        <w:t xml:space="preserve"> </w:t>
      </w:r>
      <w:r w:rsidR="00FB6B77">
        <w:t xml:space="preserve">SSB </w:t>
      </w:r>
      <w:r w:rsidR="00012B89">
        <w:t>slot</w:t>
      </w:r>
      <w:r w:rsidR="00E94A53">
        <w:t xml:space="preserve"> with beam switching gaps</w:t>
      </w:r>
      <w:r w:rsidR="00747AF8">
        <w:t xml:space="preserve"> between them.</w:t>
      </w:r>
      <w:r w:rsidR="00636FA6">
        <w:t xml:space="preserve"> </w:t>
      </w:r>
    </w:p>
    <w:p w14:paraId="6B4526F9" w14:textId="46FDDC46" w:rsidR="00A83E64" w:rsidRDefault="00F31E71" w:rsidP="00094B6F">
      <w:pPr>
        <w:rPr>
          <w:highlight w:val="red"/>
        </w:rPr>
      </w:pPr>
      <w:r>
        <w:t xml:space="preserve">In addition, </w:t>
      </w:r>
      <w:r w:rsidR="00094B6F">
        <w:t xml:space="preserve">control symbols (e.g., PDCCH) </w:t>
      </w:r>
      <w:r w:rsidR="00DE183E">
        <w:t>may be also included in the</w:t>
      </w:r>
      <w:r w:rsidR="00666472">
        <w:t>se</w:t>
      </w:r>
      <w:r w:rsidR="00DE183E">
        <w:t xml:space="preserve"> </w:t>
      </w:r>
      <w:r w:rsidR="00666472">
        <w:t xml:space="preserve">SSB </w:t>
      </w:r>
      <w:r w:rsidR="00DE183E">
        <w:t>slots</w:t>
      </w:r>
      <w:r w:rsidR="00921E9D">
        <w:t>.</w:t>
      </w:r>
      <w:r w:rsidR="00094B6F">
        <w:t xml:space="preserve"> </w:t>
      </w:r>
      <w:r w:rsidR="00921E9D">
        <w:t>T</w:t>
      </w:r>
      <w:r w:rsidR="00094B6F">
        <w:t>he</w:t>
      </w:r>
      <w:r w:rsidR="00921E9D">
        <w:t>se</w:t>
      </w:r>
      <w:r w:rsidR="00094B6F">
        <w:t xml:space="preserve"> control symbols may be generic and may not need to be associated with the corresponding SSB beam as long as the design allows for a gap between the control symbols and an SSB of different beams.</w:t>
      </w:r>
      <w:r w:rsidR="00A83E64" w:rsidRPr="00636FA6">
        <w:rPr>
          <w:highlight w:val="red"/>
        </w:rPr>
        <w:t xml:space="preserve"> </w:t>
      </w:r>
    </w:p>
    <w:p w14:paraId="13F850AF" w14:textId="76AA9427" w:rsidR="00386B86" w:rsidRPr="00386B86" w:rsidRDefault="00386B86" w:rsidP="00386B86">
      <w:r>
        <w:t xml:space="preserve">Another option is to have a self-contained structure where the SSB and the corresponding CORESET0 may be confined in the same SSB slot. </w:t>
      </w:r>
    </w:p>
    <w:p w14:paraId="1480FAE8" w14:textId="3FDAFB65" w:rsidR="00D93602" w:rsidRPr="00F219FD" w:rsidRDefault="0053197B" w:rsidP="0048078B">
      <w:r w:rsidRPr="00F219FD">
        <w:t>Some e</w:t>
      </w:r>
      <w:r w:rsidR="00A83E64" w:rsidRPr="00F219FD">
        <w:t>xample</w:t>
      </w:r>
      <w:r w:rsidR="006D266A" w:rsidRPr="00F219FD">
        <w:t>s</w:t>
      </w:r>
      <w:r w:rsidR="00A83E64" w:rsidRPr="00F219FD">
        <w:t xml:space="preserve"> for an </w:t>
      </w:r>
      <w:r w:rsidR="00674C99">
        <w:t>“</w:t>
      </w:r>
      <w:r w:rsidR="00A83E64" w:rsidRPr="00F219FD">
        <w:t>SSB slot</w:t>
      </w:r>
      <w:r w:rsidR="00674C99">
        <w:t>”</w:t>
      </w:r>
      <w:r w:rsidR="00A83E64" w:rsidRPr="00F219FD">
        <w:t xml:space="preserve"> </w:t>
      </w:r>
      <w:r w:rsidR="00E23171" w:rsidRPr="00F219FD">
        <w:t>are</w:t>
      </w:r>
      <w:r w:rsidR="00A83E64" w:rsidRPr="00F219FD">
        <w:t xml:space="preserve"> shown in</w:t>
      </w:r>
      <w:r w:rsidR="00A83E64">
        <w:t xml:space="preserve"> </w:t>
      </w:r>
      <w:r w:rsidR="0051044D">
        <w:fldChar w:fldCharType="begin"/>
      </w:r>
      <w:r w:rsidR="0051044D">
        <w:instrText xml:space="preserve"> REF _Ref61447348 \h </w:instrText>
      </w:r>
      <w:r w:rsidR="0051044D">
        <w:fldChar w:fldCharType="separate"/>
      </w:r>
      <w:r w:rsidR="004460E5">
        <w:t xml:space="preserve">Figure </w:t>
      </w:r>
      <w:r w:rsidR="004460E5">
        <w:rPr>
          <w:noProof/>
        </w:rPr>
        <w:t>1</w:t>
      </w:r>
      <w:r w:rsidR="0051044D">
        <w:fldChar w:fldCharType="end"/>
      </w:r>
      <w:r w:rsidR="00A83E64">
        <w:t>.</w:t>
      </w:r>
    </w:p>
    <w:bookmarkStart w:id="17" w:name="_Ref61427016"/>
    <w:p w14:paraId="7BE84890" w14:textId="536DBCC5" w:rsidR="00C46013" w:rsidRDefault="00E12E19" w:rsidP="00C46013">
      <w:pPr>
        <w:pStyle w:val="Caption"/>
        <w:jc w:val="center"/>
      </w:pPr>
      <w:r>
        <w:object w:dxaOrig="14806" w:dyaOrig="8356" w14:anchorId="570BD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85pt;height:158.15pt" o:ole="">
            <v:imagedata r:id="rId12" o:title=""/>
          </v:shape>
          <o:OLEObject Type="Embed" ProgID="Visio.Drawing.15" ShapeID="_x0000_i1025" DrawAspect="Content" ObjectID="_1672424914" r:id="rId13"/>
        </w:object>
      </w:r>
    </w:p>
    <w:p w14:paraId="113E2E4F" w14:textId="094CDF09" w:rsidR="00C46013" w:rsidRDefault="00C46013" w:rsidP="00B50C74">
      <w:pPr>
        <w:pStyle w:val="Caption"/>
        <w:jc w:val="center"/>
      </w:pPr>
      <w:bookmarkStart w:id="18" w:name="_Ref61447348"/>
      <w:r>
        <w:t xml:space="preserve">Figure </w:t>
      </w:r>
      <w:fldSimple w:instr=" SEQ Figure \* ARABIC ">
        <w:r w:rsidR="004460E5">
          <w:rPr>
            <w:noProof/>
          </w:rPr>
          <w:t>1</w:t>
        </w:r>
      </w:fldSimple>
      <w:bookmarkEnd w:id="17"/>
      <w:bookmarkEnd w:id="18"/>
      <w:r>
        <w:t xml:space="preserve">: </w:t>
      </w:r>
      <w:r w:rsidR="002C16B3">
        <w:t>“</w:t>
      </w:r>
      <w:r>
        <w:t>SSB Slot</w:t>
      </w:r>
      <w:r w:rsidR="002C16B3">
        <w:t>”</w:t>
      </w:r>
      <w:r>
        <w:t xml:space="preserve"> Examples</w:t>
      </w:r>
    </w:p>
    <w:p w14:paraId="77406FEA" w14:textId="3DCCE3BF" w:rsidR="005C2AFE" w:rsidRPr="00890C92" w:rsidRDefault="006A1EEF" w:rsidP="00B07214">
      <w:pPr>
        <w:spacing w:after="180"/>
      </w:pPr>
      <w:r>
        <w:t>If 2 SSBs (for example) are allocated in a</w:t>
      </w:r>
      <w:r w:rsidR="00EC54CB">
        <w:t>n</w:t>
      </w:r>
      <w:r>
        <w:t xml:space="preserve"> SSB slot, 32 SSB slots are needed for all 64 beams to be swept. </w:t>
      </w:r>
      <w:r w:rsidR="00601DA8">
        <w:t xml:space="preserve">In case all SSB slots are back-to-back with no gap slots in between, </w:t>
      </w:r>
      <w:r w:rsidR="00F26463">
        <w:t xml:space="preserve">the 32 slots span 0.5 </w:t>
      </w:r>
      <w:proofErr w:type="spellStart"/>
      <w:r w:rsidR="00F26463">
        <w:t>ms</w:t>
      </w:r>
      <w:proofErr w:type="spellEnd"/>
      <w:r w:rsidR="00D63918">
        <w:t xml:space="preserve"> for 960 kHz SCS. </w:t>
      </w:r>
      <w:r w:rsidR="00665F68">
        <w:t xml:space="preserve">While it is much faster than the 5 </w:t>
      </w:r>
      <w:proofErr w:type="spellStart"/>
      <w:r w:rsidR="00665F68">
        <w:t>ms</w:t>
      </w:r>
      <w:proofErr w:type="spellEnd"/>
      <w:r w:rsidR="00665F68">
        <w:t xml:space="preserve"> for SCS 120 kHz,</w:t>
      </w:r>
      <w:r w:rsidR="005D0F31">
        <w:t xml:space="preserve"> the 0.5 </w:t>
      </w:r>
      <w:proofErr w:type="spellStart"/>
      <w:r w:rsidR="005D0F31">
        <w:t>ms</w:t>
      </w:r>
      <w:proofErr w:type="spellEnd"/>
      <w:r w:rsidR="005D0F31">
        <w:t xml:space="preserve"> may </w:t>
      </w:r>
      <w:r w:rsidR="00C20990">
        <w:t>be</w:t>
      </w:r>
      <w:r w:rsidR="005D0F31">
        <w:t xml:space="preserve"> too long to accommodate </w:t>
      </w:r>
      <w:r w:rsidR="00151409">
        <w:t>URLLC traffic</w:t>
      </w:r>
      <w:r w:rsidR="00A315B7">
        <w:t>.</w:t>
      </w:r>
      <w:r w:rsidR="00B50CEC">
        <w:t xml:space="preserve"> Hence</w:t>
      </w:r>
      <w:r w:rsidR="00026234">
        <w:t xml:space="preserve">, the </w:t>
      </w:r>
      <w:r w:rsidR="00115C31">
        <w:t>design</w:t>
      </w:r>
      <w:r w:rsidR="00026234">
        <w:t xml:space="preserve"> may take into </w:t>
      </w:r>
      <w:r w:rsidR="00115C31">
        <w:t>account</w:t>
      </w:r>
      <w:r w:rsidR="00026234">
        <w:t xml:space="preserve"> having </w:t>
      </w:r>
      <w:r w:rsidR="00115C31">
        <w:t xml:space="preserve">gap slots </w:t>
      </w:r>
      <w:r w:rsidR="00DB527B">
        <w:t>within the SSB slots of the burst.</w:t>
      </w:r>
      <w:r w:rsidR="005C2AFE">
        <w:t xml:space="preserve"> </w:t>
      </w:r>
      <w:r w:rsidR="00D84410" w:rsidRPr="00F15C9F">
        <w:t>An e</w:t>
      </w:r>
      <w:r w:rsidR="00B20BBD" w:rsidRPr="00F15C9F">
        <w:t xml:space="preserve">xample </w:t>
      </w:r>
      <w:r w:rsidR="00D84410" w:rsidRPr="00F15C9F">
        <w:t>is shown i</w:t>
      </w:r>
      <w:r w:rsidR="00B07214" w:rsidRPr="00F15C9F">
        <w:t>n</w:t>
      </w:r>
      <w:r w:rsidR="008F7DB8">
        <w:t xml:space="preserve"> </w:t>
      </w:r>
      <w:r w:rsidR="00890C92">
        <w:fldChar w:fldCharType="begin"/>
      </w:r>
      <w:r w:rsidR="00890C92">
        <w:instrText xml:space="preserve"> REF _Ref61447380 \h </w:instrText>
      </w:r>
      <w:r w:rsidR="00890C92">
        <w:fldChar w:fldCharType="separate"/>
      </w:r>
      <w:r w:rsidR="004460E5">
        <w:t xml:space="preserve">Figure </w:t>
      </w:r>
      <w:r w:rsidR="004460E5">
        <w:rPr>
          <w:noProof/>
        </w:rPr>
        <w:t>2</w:t>
      </w:r>
      <w:r w:rsidR="00890C92">
        <w:fldChar w:fldCharType="end"/>
      </w:r>
      <w:r w:rsidR="00277E20">
        <w:t>.</w:t>
      </w:r>
    </w:p>
    <w:bookmarkStart w:id="19" w:name="_Ref61427277"/>
    <w:p w14:paraId="3EB61375" w14:textId="67175D77" w:rsidR="00F75E48" w:rsidRDefault="003E5E71" w:rsidP="00B20BBD">
      <w:pPr>
        <w:pStyle w:val="Caption"/>
        <w:jc w:val="center"/>
      </w:pPr>
      <w:r>
        <w:rPr>
          <w:noProof/>
        </w:rPr>
        <w:object w:dxaOrig="10846" w:dyaOrig="1651" w14:anchorId="546D19E7">
          <v:shape id="_x0000_i1026" type="#_x0000_t75" alt="" style="width:252.2pt;height:35.8pt;mso-width-percent:0;mso-height-percent:0;mso-width-percent:0;mso-height-percent:0" o:ole="">
            <v:imagedata r:id="rId14" o:title=""/>
          </v:shape>
          <o:OLEObject Type="Embed" ProgID="Visio.Drawing.15" ShapeID="_x0000_i1026" DrawAspect="Content" ObjectID="_1672424915" r:id="rId15"/>
        </w:object>
      </w:r>
    </w:p>
    <w:p w14:paraId="160161E2" w14:textId="69606A67" w:rsidR="00B20BBD" w:rsidRDefault="00B20BBD" w:rsidP="00A64CD8">
      <w:pPr>
        <w:pStyle w:val="Caption"/>
        <w:jc w:val="center"/>
      </w:pPr>
      <w:bookmarkStart w:id="20" w:name="_Ref61447380"/>
      <w:r>
        <w:t xml:space="preserve">Figure </w:t>
      </w:r>
      <w:fldSimple w:instr=" SEQ Figure \* ARABIC ">
        <w:r w:rsidR="004460E5">
          <w:rPr>
            <w:noProof/>
          </w:rPr>
          <w:t>2</w:t>
        </w:r>
      </w:fldSimple>
      <w:bookmarkEnd w:id="19"/>
      <w:bookmarkEnd w:id="20"/>
      <w:r>
        <w:t xml:space="preserve">: SSB Pattern with </w:t>
      </w:r>
      <w:r w:rsidR="002C16B3">
        <w:t>“G</w:t>
      </w:r>
      <w:r>
        <w:t xml:space="preserve">ap </w:t>
      </w:r>
      <w:r w:rsidR="002C16B3">
        <w:t>S</w:t>
      </w:r>
      <w:r>
        <w:t>lots</w:t>
      </w:r>
      <w:r w:rsidR="002C16B3">
        <w:t>”</w:t>
      </w:r>
      <w:r>
        <w:t xml:space="preserve"> </w:t>
      </w:r>
      <w:r w:rsidR="002C16B3">
        <w:t>E</w:t>
      </w:r>
      <w:r>
        <w:t>xample</w:t>
      </w:r>
    </w:p>
    <w:p w14:paraId="341E621E" w14:textId="05E4FEFB" w:rsidR="00FA3D8E" w:rsidRDefault="005C2AFE" w:rsidP="007E70D5">
      <w:pPr>
        <w:spacing w:before="120"/>
      </w:pPr>
      <w:r>
        <w:t xml:space="preserve">The number </w:t>
      </w:r>
      <w:r w:rsidR="009E07FD">
        <w:t xml:space="preserve">of </w:t>
      </w:r>
      <w:r w:rsidR="001A21FC">
        <w:t>“</w:t>
      </w:r>
      <w:r w:rsidR="000813F0">
        <w:t>SSB slots</w:t>
      </w:r>
      <w:r w:rsidR="001A21FC">
        <w:t>”</w:t>
      </w:r>
      <w:r w:rsidR="009E07FD">
        <w:t xml:space="preserve"> and the</w:t>
      </w:r>
      <w:r w:rsidR="000813F0">
        <w:t xml:space="preserve"> </w:t>
      </w:r>
      <w:r w:rsidR="001A21FC">
        <w:t>“</w:t>
      </w:r>
      <w:r w:rsidR="00C52BE1">
        <w:t>gap slots</w:t>
      </w:r>
      <w:r w:rsidR="001A21FC">
        <w:t>”</w:t>
      </w:r>
      <w:r w:rsidR="00C52BE1">
        <w:t xml:space="preserve"> in a burst</w:t>
      </w:r>
      <w:r w:rsidR="00492D17">
        <w:t>/span</w:t>
      </w:r>
      <w:r w:rsidR="00C52BE1">
        <w:t xml:space="preserve"> may be such that:</w:t>
      </w:r>
    </w:p>
    <w:p w14:paraId="5825EFD5" w14:textId="35B9EEE8" w:rsidR="004D6831" w:rsidRDefault="00C52BE1" w:rsidP="00D74557">
      <w:pPr>
        <w:pStyle w:val="ListParagraph"/>
        <w:numPr>
          <w:ilvl w:val="0"/>
          <w:numId w:val="22"/>
        </w:numPr>
      </w:pPr>
      <w:r w:rsidRPr="00C52BE1">
        <w:t xml:space="preserve">The </w:t>
      </w:r>
      <w:r w:rsidR="00F47C35">
        <w:t>burst/</w:t>
      </w:r>
      <w:r w:rsidRPr="00C52BE1">
        <w:t xml:space="preserve">span </w:t>
      </w:r>
      <w:r w:rsidR="001600AE">
        <w:t>is</w:t>
      </w:r>
      <w:r w:rsidRPr="00C52BE1">
        <w:t xml:space="preserve"> small enough so the DMTC window is short</w:t>
      </w:r>
      <w:r w:rsidR="00BD42F0">
        <w:t xml:space="preserve"> (not longer than </w:t>
      </w:r>
      <w:r w:rsidR="00A328EF">
        <w:t>Rel</w:t>
      </w:r>
      <w:r w:rsidR="00C1170E">
        <w:t>-</w:t>
      </w:r>
      <w:r w:rsidR="00A328EF">
        <w:t>16)</w:t>
      </w:r>
    </w:p>
    <w:p w14:paraId="66EC83A3" w14:textId="5901D45A" w:rsidR="00DA3551" w:rsidRDefault="009E07FD" w:rsidP="00D74557">
      <w:pPr>
        <w:pStyle w:val="ListParagraph"/>
        <w:numPr>
          <w:ilvl w:val="0"/>
          <w:numId w:val="22"/>
        </w:numPr>
      </w:pPr>
      <w:r>
        <w:t xml:space="preserve">The </w:t>
      </w:r>
      <w:r w:rsidR="0088045D">
        <w:t>n</w:t>
      </w:r>
      <w:r>
        <w:t xml:space="preserve">umber </w:t>
      </w:r>
      <w:r w:rsidR="0088045D">
        <w:t>of gap slot</w:t>
      </w:r>
      <w:r w:rsidR="007F66AF">
        <w:t>s</w:t>
      </w:r>
      <w:r w:rsidR="0088045D">
        <w:t xml:space="preserve"> is </w:t>
      </w:r>
      <w:r w:rsidR="00C52BE1" w:rsidRPr="00C52BE1">
        <w:t>reasonable</w:t>
      </w:r>
      <w:r w:rsidR="0088045D">
        <w:t xml:space="preserve"> f</w:t>
      </w:r>
      <w:r w:rsidR="00C52BE1" w:rsidRPr="00C52BE1">
        <w:t xml:space="preserve">or DL/UL </w:t>
      </w:r>
      <w:r w:rsidR="004C0BC9">
        <w:t>transmission</w:t>
      </w:r>
      <w:r w:rsidR="00C52BE1" w:rsidRPr="00C52BE1">
        <w:t xml:space="preserve"> TDM multiplexing</w:t>
      </w:r>
    </w:p>
    <w:p w14:paraId="7919347B" w14:textId="33DA7069" w:rsidR="00C52BE1" w:rsidRPr="00C52BE1" w:rsidRDefault="00A3660D" w:rsidP="00DA3551">
      <w:pPr>
        <w:pStyle w:val="ListParagraph"/>
        <w:numPr>
          <w:ilvl w:val="0"/>
          <w:numId w:val="22"/>
        </w:numPr>
        <w:spacing w:after="180"/>
      </w:pPr>
      <w:r>
        <w:t>T</w:t>
      </w:r>
      <w:r w:rsidR="00C52BE1" w:rsidRPr="00C52BE1">
        <w:t xml:space="preserve">he pattern </w:t>
      </w:r>
      <w:r w:rsidR="00827A2C">
        <w:t xml:space="preserve">of SCS 480 and 960 kHz </w:t>
      </w:r>
      <w:r w:rsidR="00C52BE1" w:rsidRPr="00C52BE1">
        <w:t>matches in time domain</w:t>
      </w:r>
      <w:r w:rsidR="00C7103B">
        <w:t xml:space="preserve"> (i.e., </w:t>
      </w:r>
      <w:r w:rsidR="001459D2">
        <w:t xml:space="preserve">number of </w:t>
      </w:r>
      <w:r w:rsidR="00A03091">
        <w:t>SSB</w:t>
      </w:r>
      <w:r w:rsidR="00525D74">
        <w:t>/gap</w:t>
      </w:r>
      <w:r w:rsidR="00A03091">
        <w:t xml:space="preserve"> slots for SCS 960 = 2</w:t>
      </w:r>
      <w:r w:rsidR="007A0B33">
        <w:t xml:space="preserve"> </w:t>
      </w:r>
      <w:r w:rsidR="00A03091">
        <w:t xml:space="preserve">x </w:t>
      </w:r>
      <w:r w:rsidR="001459D2">
        <w:t xml:space="preserve">number of </w:t>
      </w:r>
      <w:r w:rsidR="00A03091">
        <w:t>SSB</w:t>
      </w:r>
      <w:r w:rsidR="00C677C1">
        <w:t>/g</w:t>
      </w:r>
      <w:r w:rsidR="00A77C08">
        <w:t>ap</w:t>
      </w:r>
      <w:r w:rsidR="00A03091">
        <w:t xml:space="preserve"> slots for SCS 480)</w:t>
      </w:r>
    </w:p>
    <w:p w14:paraId="1DDE9DBA" w14:textId="7EA36685" w:rsidR="00D5355D" w:rsidRDefault="00D5355D" w:rsidP="00D5355D">
      <w:pPr>
        <w:pStyle w:val="Caption"/>
        <w:spacing w:after="0"/>
      </w:pPr>
      <w:bookmarkStart w:id="21" w:name="P3"/>
      <w:r w:rsidRPr="00A42435">
        <w:t xml:space="preserve">Proposal </w:t>
      </w:r>
      <w:fldSimple w:instr=" SEQ Proposal \* ARABIC ">
        <w:r w:rsidR="004460E5">
          <w:rPr>
            <w:noProof/>
          </w:rPr>
          <w:t>3</w:t>
        </w:r>
      </w:fldSimple>
      <w:r w:rsidRPr="00A42435">
        <w:t xml:space="preserve">: </w:t>
      </w:r>
      <w:r>
        <w:t xml:space="preserve">for the SSB for NR operation in the frequency between 52.6GHz and 71GHz and SCS = 480 kHz and 960 kHz, </w:t>
      </w:r>
      <w:r w:rsidR="00FD485E">
        <w:t xml:space="preserve">consider </w:t>
      </w:r>
      <w:r>
        <w:t>defin</w:t>
      </w:r>
      <w:r w:rsidR="00FD485E">
        <w:t>ing</w:t>
      </w:r>
      <w:r>
        <w:t xml:space="preserve"> </w:t>
      </w:r>
      <w:r w:rsidR="00276129">
        <w:t xml:space="preserve">an SSB pattern consisting </w:t>
      </w:r>
      <w:r w:rsidR="006A4382">
        <w:t>o</w:t>
      </w:r>
      <w:r w:rsidR="00276129">
        <w:t xml:space="preserve">f multiple </w:t>
      </w:r>
      <w:r>
        <w:t>“SSB slot</w:t>
      </w:r>
      <w:r w:rsidR="00B33C0E">
        <w:t>s</w:t>
      </w:r>
      <w:r>
        <w:t>” where SSB</w:t>
      </w:r>
      <w:r w:rsidR="004129BA">
        <w:t xml:space="preserve"> </w:t>
      </w:r>
      <w:r w:rsidR="00C6240B">
        <w:t>symbols</w:t>
      </w:r>
      <w:r>
        <w:t xml:space="preserve"> for one or more beams are contained </w:t>
      </w:r>
      <w:r w:rsidR="00660DE3">
        <w:t>in the</w:t>
      </w:r>
      <w:r>
        <w:t xml:space="preserve"> </w:t>
      </w:r>
      <w:r w:rsidR="00A2309A">
        <w:t>“</w:t>
      </w:r>
      <w:r>
        <w:t>SSB slot</w:t>
      </w:r>
      <w:r w:rsidR="00A2309A">
        <w:t>”</w:t>
      </w:r>
    </w:p>
    <w:p w14:paraId="0055AD35" w14:textId="1E3AB59D" w:rsidR="00D5355D" w:rsidRPr="00C40C40" w:rsidRDefault="00D5355D" w:rsidP="00D5355D">
      <w:pPr>
        <w:pStyle w:val="ListParagraph"/>
        <w:numPr>
          <w:ilvl w:val="0"/>
          <w:numId w:val="22"/>
        </w:numPr>
        <w:rPr>
          <w:b/>
          <w:bCs/>
        </w:rPr>
      </w:pPr>
      <w:r>
        <w:rPr>
          <w:b/>
          <w:bCs/>
        </w:rPr>
        <w:t xml:space="preserve">A beam switching gap </w:t>
      </w:r>
      <w:r w:rsidR="00504603">
        <w:rPr>
          <w:b/>
          <w:bCs/>
        </w:rPr>
        <w:t>of</w:t>
      </w:r>
      <w:r>
        <w:rPr>
          <w:b/>
          <w:bCs/>
        </w:rPr>
        <w:t xml:space="preserve"> 1 symbol </w:t>
      </w:r>
      <w:r w:rsidR="00504603">
        <w:rPr>
          <w:b/>
          <w:bCs/>
        </w:rPr>
        <w:t xml:space="preserve">is </w:t>
      </w:r>
      <w:r w:rsidR="00B53B9D">
        <w:rPr>
          <w:b/>
          <w:bCs/>
        </w:rPr>
        <w:t>inserted</w:t>
      </w:r>
      <w:r w:rsidR="00504603">
        <w:rPr>
          <w:b/>
          <w:bCs/>
        </w:rPr>
        <w:t xml:space="preserve"> between SSBs</w:t>
      </w:r>
      <w:r w:rsidR="00B21702">
        <w:rPr>
          <w:b/>
          <w:bCs/>
        </w:rPr>
        <w:t xml:space="preserve"> within the </w:t>
      </w:r>
      <w:r w:rsidR="004E09F4">
        <w:rPr>
          <w:b/>
          <w:bCs/>
        </w:rPr>
        <w:t>“</w:t>
      </w:r>
      <w:r w:rsidR="00B21702">
        <w:rPr>
          <w:b/>
          <w:bCs/>
        </w:rPr>
        <w:t>SSB slot</w:t>
      </w:r>
      <w:r w:rsidR="004E09F4">
        <w:rPr>
          <w:b/>
          <w:bCs/>
        </w:rPr>
        <w:t>”</w:t>
      </w:r>
    </w:p>
    <w:p w14:paraId="71E28C6A" w14:textId="1AE3D665" w:rsidR="00D5355D" w:rsidRDefault="00D5355D" w:rsidP="00F7625B">
      <w:pPr>
        <w:pStyle w:val="ListParagraph"/>
        <w:numPr>
          <w:ilvl w:val="0"/>
          <w:numId w:val="22"/>
        </w:numPr>
        <w:rPr>
          <w:b/>
          <w:bCs/>
        </w:rPr>
      </w:pPr>
      <w:r w:rsidRPr="00393AF5">
        <w:rPr>
          <w:b/>
          <w:bCs/>
        </w:rPr>
        <w:t xml:space="preserve">Additional </w:t>
      </w:r>
      <w:r>
        <w:rPr>
          <w:b/>
          <w:bCs/>
        </w:rPr>
        <w:t>control symbols may be defined in the SSB slots with beam switching gaps between control and SSB symbols of different beams</w:t>
      </w:r>
    </w:p>
    <w:p w14:paraId="10B7CCCB" w14:textId="329B4F97" w:rsidR="00CD74E7" w:rsidRPr="00804AEF" w:rsidRDefault="00ED56F9" w:rsidP="00804AEF">
      <w:pPr>
        <w:pStyle w:val="ListParagraph"/>
        <w:numPr>
          <w:ilvl w:val="0"/>
          <w:numId w:val="22"/>
        </w:numPr>
        <w:spacing w:after="180"/>
        <w:rPr>
          <w:b/>
          <w:bCs/>
        </w:rPr>
      </w:pPr>
      <w:r>
        <w:rPr>
          <w:b/>
          <w:bCs/>
        </w:rPr>
        <w:t xml:space="preserve">Additional </w:t>
      </w:r>
      <w:r w:rsidR="009B734F">
        <w:rPr>
          <w:b/>
          <w:bCs/>
        </w:rPr>
        <w:t>“</w:t>
      </w:r>
      <w:r w:rsidR="00DC6619">
        <w:rPr>
          <w:b/>
          <w:bCs/>
        </w:rPr>
        <w:t>gap slots</w:t>
      </w:r>
      <w:r w:rsidR="009B734F">
        <w:rPr>
          <w:b/>
          <w:bCs/>
        </w:rPr>
        <w:t>”</w:t>
      </w:r>
      <w:r w:rsidR="00DC6619">
        <w:rPr>
          <w:b/>
          <w:bCs/>
        </w:rPr>
        <w:t xml:space="preserve"> may be inserted between </w:t>
      </w:r>
      <w:r w:rsidR="006B4D0B">
        <w:rPr>
          <w:b/>
          <w:bCs/>
        </w:rPr>
        <w:t>“</w:t>
      </w:r>
      <w:r w:rsidR="009263FB">
        <w:rPr>
          <w:b/>
          <w:bCs/>
        </w:rPr>
        <w:t>SSB slots</w:t>
      </w:r>
      <w:r w:rsidR="006B4D0B">
        <w:rPr>
          <w:b/>
          <w:bCs/>
        </w:rPr>
        <w:t>”</w:t>
      </w:r>
      <w:r w:rsidR="002B7A11">
        <w:rPr>
          <w:b/>
          <w:bCs/>
        </w:rPr>
        <w:t xml:space="preserve"> to account for URLLC and UL traffic</w:t>
      </w:r>
    </w:p>
    <w:bookmarkEnd w:id="21"/>
    <w:p w14:paraId="02817597" w14:textId="0AA826EA" w:rsidR="001765FD" w:rsidRPr="00CD74E7" w:rsidRDefault="00E0776B" w:rsidP="00CD74E7">
      <w:pPr>
        <w:pStyle w:val="Heading2"/>
        <w:rPr>
          <w:lang w:val="en-US"/>
        </w:rPr>
      </w:pPr>
      <w:r>
        <w:rPr>
          <w:lang w:val="en-US"/>
        </w:rPr>
        <w:lastRenderedPageBreak/>
        <w:t>SSB/CORESET0 Mult</w:t>
      </w:r>
      <w:r w:rsidR="0056786C">
        <w:rPr>
          <w:lang w:val="en-US"/>
        </w:rPr>
        <w:t>i</w:t>
      </w:r>
      <w:r>
        <w:rPr>
          <w:lang w:val="en-US"/>
        </w:rPr>
        <w:t>plexing</w:t>
      </w:r>
      <w:r w:rsidR="00026566">
        <w:rPr>
          <w:lang w:val="en-US"/>
        </w:rPr>
        <w:t xml:space="preserve"> Aspects</w:t>
      </w:r>
    </w:p>
    <w:p w14:paraId="169910A1" w14:textId="74DEDA3E" w:rsidR="00465C2C" w:rsidRDefault="00465C2C" w:rsidP="00F031B6">
      <w:pPr>
        <w:pStyle w:val="Heading3"/>
      </w:pPr>
      <w:r>
        <w:t xml:space="preserve">Allowed </w:t>
      </w:r>
      <w:r w:rsidR="001765FD">
        <w:t xml:space="preserve">SCS </w:t>
      </w:r>
      <w:r>
        <w:t>co</w:t>
      </w:r>
      <w:r w:rsidR="001F6771">
        <w:t>m</w:t>
      </w:r>
      <w:r>
        <w:t>binations</w:t>
      </w:r>
    </w:p>
    <w:p w14:paraId="036CAEBB" w14:textId="2830B667" w:rsidR="000125CE" w:rsidRDefault="00A62B28" w:rsidP="00AF509C">
      <w:r>
        <w:t xml:space="preserve">A </w:t>
      </w:r>
      <w:r w:rsidR="00C20B2A">
        <w:t>propos</w:t>
      </w:r>
      <w:r w:rsidR="006579A4">
        <w:t>al for the</w:t>
      </w:r>
      <w:r w:rsidR="00C20B2A">
        <w:t xml:space="preserve"> allowed combination</w:t>
      </w:r>
      <w:r w:rsidR="00401706">
        <w:t>s</w:t>
      </w:r>
      <w:r w:rsidR="00391B19">
        <w:t xml:space="preserve"> </w:t>
      </w:r>
      <w:r w:rsidR="001F6771">
        <w:t xml:space="preserve">for the SSB and </w:t>
      </w:r>
      <w:r w:rsidR="00675230">
        <w:t>CORESET0</w:t>
      </w:r>
      <w:r w:rsidR="007C785E" w:rsidRPr="007C785E">
        <w:t xml:space="preserve"> </w:t>
      </w:r>
      <w:r w:rsidR="00AB3252">
        <w:t>is</w:t>
      </w:r>
      <w:r w:rsidR="00260776">
        <w:t xml:space="preserve"> presented i</w:t>
      </w:r>
      <w:r w:rsidR="00B51D83">
        <w:t xml:space="preserve">n </w:t>
      </w:r>
      <w:r w:rsidR="008E1F3C">
        <w:fldChar w:fldCharType="begin"/>
      </w:r>
      <w:r w:rsidR="008E1F3C">
        <w:instrText xml:space="preserve"> REF _Ref61447449 \h </w:instrText>
      </w:r>
      <w:r w:rsidR="008E1F3C">
        <w:fldChar w:fldCharType="separate"/>
      </w:r>
      <w:r w:rsidR="004460E5">
        <w:t xml:space="preserve">Table </w:t>
      </w:r>
      <w:r w:rsidR="004460E5">
        <w:rPr>
          <w:noProof/>
        </w:rPr>
        <w:t>1</w:t>
      </w:r>
      <w:r w:rsidR="008E1F3C">
        <w:fldChar w:fldCharType="end"/>
      </w:r>
      <w:r w:rsidR="007E323B">
        <w:t>.</w:t>
      </w:r>
    </w:p>
    <w:p w14:paraId="04459076" w14:textId="40F45224" w:rsidR="00955396" w:rsidRDefault="00DF7944" w:rsidP="000752DA">
      <w:pPr>
        <w:spacing w:after="0"/>
        <w:rPr>
          <w:b/>
          <w:bCs/>
        </w:rPr>
      </w:pPr>
      <w:bookmarkStart w:id="22" w:name="P4"/>
      <w:r w:rsidRPr="00DF7944">
        <w:rPr>
          <w:b/>
          <w:bCs/>
        </w:rPr>
        <w:t xml:space="preserve">Proposal </w:t>
      </w:r>
      <w:r w:rsidRPr="00DF7944">
        <w:rPr>
          <w:b/>
          <w:bCs/>
        </w:rPr>
        <w:fldChar w:fldCharType="begin"/>
      </w:r>
      <w:r w:rsidRPr="00DF7944">
        <w:rPr>
          <w:b/>
          <w:bCs/>
        </w:rPr>
        <w:instrText xml:space="preserve"> SEQ Proposal \* ARABIC </w:instrText>
      </w:r>
      <w:r w:rsidRPr="00DF7944">
        <w:rPr>
          <w:b/>
          <w:bCs/>
        </w:rPr>
        <w:fldChar w:fldCharType="separate"/>
      </w:r>
      <w:r w:rsidR="004460E5">
        <w:rPr>
          <w:b/>
          <w:bCs/>
          <w:noProof/>
        </w:rPr>
        <w:t>4</w:t>
      </w:r>
      <w:r w:rsidRPr="00DF7944">
        <w:rPr>
          <w:b/>
          <w:bCs/>
          <w:noProof/>
        </w:rPr>
        <w:fldChar w:fldCharType="end"/>
      </w:r>
      <w:r w:rsidRPr="00DF7944">
        <w:rPr>
          <w:b/>
          <w:bCs/>
        </w:rPr>
        <w:t xml:space="preserve">: </w:t>
      </w:r>
      <w:r w:rsidR="00914CB1">
        <w:rPr>
          <w:b/>
          <w:bCs/>
        </w:rPr>
        <w:t xml:space="preserve">consider </w:t>
      </w:r>
      <w:r w:rsidR="00955396">
        <w:rPr>
          <w:b/>
          <w:bCs/>
        </w:rPr>
        <w:t>the following SSB and CORESET0 SCS combinations:</w:t>
      </w:r>
    </w:p>
    <w:p w14:paraId="5099C3E0" w14:textId="0C7ED20E" w:rsidR="00D76830" w:rsidRDefault="0024212C" w:rsidP="0024212C">
      <w:pPr>
        <w:pStyle w:val="ListParagraph"/>
        <w:numPr>
          <w:ilvl w:val="0"/>
          <w:numId w:val="22"/>
        </w:numPr>
        <w:rPr>
          <w:b/>
          <w:bCs/>
        </w:rPr>
      </w:pPr>
      <w:r>
        <w:rPr>
          <w:b/>
          <w:bCs/>
        </w:rPr>
        <w:t xml:space="preserve">SSB SCS = 120 kHz, CORESET0 SCS = 120, 480, </w:t>
      </w:r>
      <w:r w:rsidR="006F2118">
        <w:rPr>
          <w:b/>
          <w:bCs/>
        </w:rPr>
        <w:t>960 kHz</w:t>
      </w:r>
    </w:p>
    <w:p w14:paraId="677145BF" w14:textId="4405AEAF" w:rsidR="006F2118" w:rsidRPr="0024212C" w:rsidRDefault="006F2118" w:rsidP="006F2118">
      <w:pPr>
        <w:pStyle w:val="ListParagraph"/>
        <w:numPr>
          <w:ilvl w:val="0"/>
          <w:numId w:val="22"/>
        </w:numPr>
        <w:rPr>
          <w:b/>
          <w:bCs/>
        </w:rPr>
      </w:pPr>
      <w:r>
        <w:rPr>
          <w:b/>
          <w:bCs/>
        </w:rPr>
        <w:t>SSB SCS = 240 kHz, CORESET0 SCS = 120 kHz</w:t>
      </w:r>
    </w:p>
    <w:p w14:paraId="59903645" w14:textId="7173D086" w:rsidR="006F2118" w:rsidRPr="00387AF9" w:rsidRDefault="006F2118" w:rsidP="00E75E90">
      <w:pPr>
        <w:pStyle w:val="ListParagraph"/>
        <w:numPr>
          <w:ilvl w:val="0"/>
          <w:numId w:val="22"/>
        </w:numPr>
        <w:spacing w:after="180"/>
        <w:rPr>
          <w:b/>
          <w:bCs/>
        </w:rPr>
      </w:pPr>
      <w:r>
        <w:rPr>
          <w:b/>
          <w:bCs/>
        </w:rPr>
        <w:t xml:space="preserve">SSB SCS = </w:t>
      </w:r>
      <w:r w:rsidR="00234DAD">
        <w:rPr>
          <w:b/>
          <w:bCs/>
        </w:rPr>
        <w:t>480/960</w:t>
      </w:r>
      <w:r>
        <w:rPr>
          <w:b/>
          <w:bCs/>
        </w:rPr>
        <w:t xml:space="preserve"> kHz, CORESET0 SCS = </w:t>
      </w:r>
      <w:r w:rsidR="00234DAD">
        <w:rPr>
          <w:b/>
          <w:bCs/>
        </w:rPr>
        <w:t>SSB SCS</w:t>
      </w:r>
      <w:bookmarkStart w:id="23" w:name="_Ref61337114"/>
    </w:p>
    <w:p w14:paraId="70ABB001" w14:textId="6323D249" w:rsidR="00CE0032" w:rsidRPr="00D76830" w:rsidRDefault="00CE0032" w:rsidP="00DE312B">
      <w:pPr>
        <w:pStyle w:val="Caption"/>
        <w:jc w:val="center"/>
        <w:rPr>
          <w:b w:val="0"/>
          <w:bCs w:val="0"/>
        </w:rPr>
      </w:pPr>
      <w:bookmarkStart w:id="24" w:name="_Ref61447449"/>
      <w:bookmarkEnd w:id="22"/>
      <w:r>
        <w:t xml:space="preserve">Table </w:t>
      </w:r>
      <w:fldSimple w:instr=" SEQ Table \* ARABIC ">
        <w:r w:rsidR="004460E5">
          <w:rPr>
            <w:noProof/>
          </w:rPr>
          <w:t>1</w:t>
        </w:r>
      </w:fldSimple>
      <w:bookmarkEnd w:id="23"/>
      <w:bookmarkEnd w:id="24"/>
      <w:r>
        <w:t xml:space="preserve">: </w:t>
      </w:r>
      <w:r w:rsidR="00DE2B04">
        <w:t>Allowed SSB/</w:t>
      </w:r>
      <w:r w:rsidR="00B36D44">
        <w:t>CORESET0</w:t>
      </w:r>
      <w:r w:rsidR="009E7FD7">
        <w:t xml:space="preserve"> </w:t>
      </w:r>
      <w:r w:rsidR="00DE2B04">
        <w:t>SCS Combinations</w:t>
      </w:r>
    </w:p>
    <w:tbl>
      <w:tblPr>
        <w:tblStyle w:val="TableGridLight"/>
        <w:tblW w:w="0" w:type="auto"/>
        <w:jc w:val="center"/>
        <w:tblInd w:w="0" w:type="dxa"/>
        <w:tblLook w:val="04A0" w:firstRow="1" w:lastRow="0" w:firstColumn="1" w:lastColumn="0" w:noHBand="0" w:noVBand="1"/>
      </w:tblPr>
      <w:tblGrid>
        <w:gridCol w:w="1660"/>
        <w:gridCol w:w="1660"/>
        <w:gridCol w:w="1660"/>
        <w:gridCol w:w="1660"/>
      </w:tblGrid>
      <w:tr w:rsidR="008D4D1C" w:rsidRPr="002A68EE" w14:paraId="28399F27" w14:textId="77777777" w:rsidTr="008D4D1C">
        <w:trPr>
          <w:trHeight w:val="144"/>
          <w:jc w:val="center"/>
        </w:trPr>
        <w:tc>
          <w:tcPr>
            <w:tcW w:w="1660" w:type="dxa"/>
            <w:vMerge w:val="restart"/>
            <w:tcBorders>
              <w:tl2br w:val="nil"/>
            </w:tcBorders>
            <w:shd w:val="clear" w:color="auto" w:fill="F2F2F2" w:themeFill="background1" w:themeFillShade="F2"/>
            <w:vAlign w:val="center"/>
          </w:tcPr>
          <w:p w14:paraId="39F08152" w14:textId="7B0AC845" w:rsidR="008D4D1C" w:rsidRDefault="008D4D1C" w:rsidP="0049718F">
            <w:pPr>
              <w:spacing w:after="0"/>
              <w:rPr>
                <w:rFonts w:asciiTheme="minorBidi" w:hAnsiTheme="minorBidi" w:cstheme="minorBidi"/>
                <w:b/>
                <w:bCs/>
                <w:sz w:val="18"/>
                <w:szCs w:val="18"/>
              </w:rPr>
            </w:pPr>
            <w:r w:rsidRPr="00E0762D">
              <w:rPr>
                <w:rFonts w:asciiTheme="minorBidi" w:hAnsiTheme="minorBidi" w:cstheme="minorBidi"/>
                <w:b/>
                <w:bCs/>
                <w:sz w:val="18"/>
                <w:szCs w:val="18"/>
              </w:rPr>
              <w:t>SSB</w:t>
            </w:r>
            <w:r>
              <w:rPr>
                <w:rFonts w:asciiTheme="minorBidi" w:hAnsiTheme="minorBidi" w:cstheme="minorBidi"/>
                <w:b/>
                <w:bCs/>
                <w:sz w:val="18"/>
                <w:szCs w:val="18"/>
              </w:rPr>
              <w:t xml:space="preserve"> SCS (kHz) </w:t>
            </w:r>
            <w:r>
              <w:rPr>
                <w:rFonts w:asciiTheme="minorBidi" w:hAnsiTheme="minorBidi" w:cstheme="minorBidi"/>
                <w:b/>
                <w:bCs/>
                <w:sz w:val="18"/>
                <w:szCs w:val="18"/>
              </w:rPr>
              <w:sym w:font="Symbol" w:char="F0AF"/>
            </w:r>
          </w:p>
        </w:tc>
        <w:tc>
          <w:tcPr>
            <w:tcW w:w="4980" w:type="dxa"/>
            <w:gridSpan w:val="3"/>
            <w:vAlign w:val="center"/>
          </w:tcPr>
          <w:p w14:paraId="707A8B29" w14:textId="55B0E848" w:rsidR="008D4D1C" w:rsidRPr="00E0762D" w:rsidRDefault="008D4D1C" w:rsidP="002E09A1">
            <w:pPr>
              <w:spacing w:after="0"/>
              <w:jc w:val="center"/>
              <w:rPr>
                <w:rFonts w:asciiTheme="minorBidi" w:hAnsiTheme="minorBidi" w:cstheme="minorBidi"/>
                <w:b/>
                <w:bCs/>
                <w:sz w:val="18"/>
                <w:szCs w:val="18"/>
              </w:rPr>
            </w:pPr>
            <w:r>
              <w:rPr>
                <w:rFonts w:asciiTheme="minorBidi" w:hAnsiTheme="minorBidi" w:cstheme="minorBidi"/>
                <w:b/>
                <w:bCs/>
                <w:sz w:val="18"/>
                <w:szCs w:val="18"/>
              </w:rPr>
              <w:t>CORESET0 SCS (kHz)</w:t>
            </w:r>
          </w:p>
        </w:tc>
      </w:tr>
      <w:tr w:rsidR="008D4D1C" w:rsidRPr="002A68EE" w14:paraId="201368CE" w14:textId="77777777" w:rsidTr="008D4D1C">
        <w:trPr>
          <w:trHeight w:val="144"/>
          <w:jc w:val="center"/>
        </w:trPr>
        <w:tc>
          <w:tcPr>
            <w:tcW w:w="1660" w:type="dxa"/>
            <w:vMerge/>
            <w:tcBorders>
              <w:tl2br w:val="nil"/>
            </w:tcBorders>
            <w:shd w:val="clear" w:color="auto" w:fill="F2F2F2" w:themeFill="background1" w:themeFillShade="F2"/>
            <w:vAlign w:val="center"/>
          </w:tcPr>
          <w:p w14:paraId="51EC2879" w14:textId="46669D88" w:rsidR="008D4D1C" w:rsidRPr="00E0762D" w:rsidRDefault="008D4D1C" w:rsidP="002E09A1">
            <w:pPr>
              <w:spacing w:after="0"/>
              <w:rPr>
                <w:rFonts w:asciiTheme="minorBidi" w:hAnsiTheme="minorBidi" w:cstheme="minorBidi"/>
                <w:b/>
                <w:bCs/>
                <w:sz w:val="18"/>
                <w:szCs w:val="18"/>
              </w:rPr>
            </w:pPr>
          </w:p>
        </w:tc>
        <w:tc>
          <w:tcPr>
            <w:tcW w:w="1660" w:type="dxa"/>
            <w:vAlign w:val="center"/>
          </w:tcPr>
          <w:p w14:paraId="6BD990FB" w14:textId="6398EE40" w:rsidR="008D4D1C" w:rsidRPr="00E0762D" w:rsidRDefault="008D4D1C" w:rsidP="002E09A1">
            <w:pPr>
              <w:spacing w:after="0"/>
              <w:jc w:val="center"/>
              <w:rPr>
                <w:rFonts w:asciiTheme="minorBidi" w:hAnsiTheme="minorBidi" w:cstheme="minorBidi"/>
                <w:b/>
                <w:bCs/>
                <w:sz w:val="18"/>
                <w:szCs w:val="18"/>
              </w:rPr>
            </w:pPr>
            <w:r w:rsidRPr="00E0762D">
              <w:rPr>
                <w:rFonts w:asciiTheme="minorBidi" w:hAnsiTheme="minorBidi" w:cstheme="minorBidi"/>
                <w:b/>
                <w:bCs/>
                <w:sz w:val="18"/>
                <w:szCs w:val="18"/>
              </w:rPr>
              <w:t>120</w:t>
            </w:r>
          </w:p>
        </w:tc>
        <w:tc>
          <w:tcPr>
            <w:tcW w:w="1660" w:type="dxa"/>
            <w:vAlign w:val="center"/>
          </w:tcPr>
          <w:p w14:paraId="149BE406" w14:textId="46089BF6" w:rsidR="008D4D1C" w:rsidRPr="00E0762D" w:rsidRDefault="008D4D1C" w:rsidP="002E09A1">
            <w:pPr>
              <w:spacing w:after="0"/>
              <w:jc w:val="center"/>
              <w:rPr>
                <w:rFonts w:asciiTheme="minorBidi" w:hAnsiTheme="minorBidi" w:cstheme="minorBidi"/>
                <w:b/>
                <w:bCs/>
                <w:sz w:val="18"/>
                <w:szCs w:val="18"/>
              </w:rPr>
            </w:pPr>
            <w:r w:rsidRPr="00E0762D">
              <w:rPr>
                <w:rFonts w:asciiTheme="minorBidi" w:hAnsiTheme="minorBidi" w:cstheme="minorBidi"/>
                <w:b/>
                <w:bCs/>
                <w:sz w:val="18"/>
                <w:szCs w:val="18"/>
              </w:rPr>
              <w:t>480</w:t>
            </w:r>
          </w:p>
        </w:tc>
        <w:tc>
          <w:tcPr>
            <w:tcW w:w="1660" w:type="dxa"/>
            <w:vAlign w:val="center"/>
          </w:tcPr>
          <w:p w14:paraId="3B8770F4" w14:textId="26EF305E" w:rsidR="008D4D1C" w:rsidRPr="00E0762D" w:rsidRDefault="008D4D1C" w:rsidP="002E09A1">
            <w:pPr>
              <w:spacing w:after="0"/>
              <w:jc w:val="center"/>
              <w:rPr>
                <w:rFonts w:asciiTheme="minorBidi" w:hAnsiTheme="minorBidi" w:cstheme="minorBidi"/>
                <w:b/>
                <w:bCs/>
                <w:sz w:val="18"/>
                <w:szCs w:val="18"/>
              </w:rPr>
            </w:pPr>
            <w:r w:rsidRPr="00E0762D">
              <w:rPr>
                <w:rFonts w:asciiTheme="minorBidi" w:hAnsiTheme="minorBidi" w:cstheme="minorBidi"/>
                <w:b/>
                <w:bCs/>
                <w:sz w:val="18"/>
                <w:szCs w:val="18"/>
              </w:rPr>
              <w:t>960</w:t>
            </w:r>
          </w:p>
        </w:tc>
      </w:tr>
      <w:tr w:rsidR="00EB1595" w:rsidRPr="002A68EE" w14:paraId="44D90903" w14:textId="77777777" w:rsidTr="008D4D1C">
        <w:trPr>
          <w:trHeight w:val="144"/>
          <w:jc w:val="center"/>
        </w:trPr>
        <w:tc>
          <w:tcPr>
            <w:tcW w:w="1660" w:type="dxa"/>
            <w:shd w:val="clear" w:color="auto" w:fill="F2F2F2" w:themeFill="background1" w:themeFillShade="F2"/>
            <w:vAlign w:val="center"/>
          </w:tcPr>
          <w:p w14:paraId="23A87118" w14:textId="5D922CC3" w:rsidR="00EB1595" w:rsidRPr="00170747" w:rsidRDefault="00EB1595" w:rsidP="002E09A1">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120</w:t>
            </w:r>
          </w:p>
        </w:tc>
        <w:tc>
          <w:tcPr>
            <w:tcW w:w="1660" w:type="dxa"/>
            <w:vAlign w:val="center"/>
          </w:tcPr>
          <w:p w14:paraId="1007596C" w14:textId="53A9FCD8" w:rsidR="00EB1595" w:rsidRPr="00913E01" w:rsidRDefault="00EB1595" w:rsidP="002E09A1">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c>
          <w:tcPr>
            <w:tcW w:w="1660" w:type="dxa"/>
            <w:vAlign w:val="center"/>
          </w:tcPr>
          <w:p w14:paraId="04FE4474" w14:textId="1F984A0D" w:rsidR="00EB1595" w:rsidRPr="00913E01" w:rsidRDefault="00EB1595" w:rsidP="002E09A1">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c>
          <w:tcPr>
            <w:tcW w:w="1660" w:type="dxa"/>
            <w:vAlign w:val="center"/>
          </w:tcPr>
          <w:p w14:paraId="2994BCCE" w14:textId="11D47BA6" w:rsidR="00EB1595" w:rsidRPr="00913E01" w:rsidRDefault="00EB1595" w:rsidP="002E09A1">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r>
      <w:tr w:rsidR="00EB1595" w:rsidRPr="002A68EE" w14:paraId="25272300" w14:textId="77777777" w:rsidTr="008D4D1C">
        <w:trPr>
          <w:trHeight w:val="144"/>
          <w:jc w:val="center"/>
        </w:trPr>
        <w:tc>
          <w:tcPr>
            <w:tcW w:w="1660" w:type="dxa"/>
            <w:shd w:val="clear" w:color="auto" w:fill="F2F2F2" w:themeFill="background1" w:themeFillShade="F2"/>
            <w:vAlign w:val="center"/>
          </w:tcPr>
          <w:p w14:paraId="553B9E97" w14:textId="6704C5F0" w:rsidR="00EB1595" w:rsidRPr="00170747" w:rsidRDefault="00EB1595" w:rsidP="002E09A1">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240</w:t>
            </w:r>
          </w:p>
        </w:tc>
        <w:tc>
          <w:tcPr>
            <w:tcW w:w="1660" w:type="dxa"/>
            <w:vAlign w:val="center"/>
          </w:tcPr>
          <w:p w14:paraId="6B3FF346" w14:textId="37B582C7" w:rsidR="00EB1595" w:rsidRPr="002A68EE" w:rsidRDefault="00780168" w:rsidP="002E09A1">
            <w:pPr>
              <w:spacing w:after="0"/>
              <w:jc w:val="center"/>
              <w:rPr>
                <w:rFonts w:asciiTheme="minorBidi" w:hAnsiTheme="minorBidi" w:cstheme="minorBidi"/>
                <w:sz w:val="18"/>
                <w:szCs w:val="18"/>
              </w:rPr>
            </w:pPr>
            <w:r w:rsidRPr="00913E01">
              <w:rPr>
                <w:rFonts w:asciiTheme="minorBidi" w:hAnsiTheme="minorBidi" w:cstheme="minorBidi"/>
                <w:color w:val="00B050"/>
                <w:sz w:val="18"/>
                <w:szCs w:val="18"/>
              </w:rPr>
              <w:t>Yes</w:t>
            </w:r>
          </w:p>
        </w:tc>
        <w:tc>
          <w:tcPr>
            <w:tcW w:w="1660" w:type="dxa"/>
            <w:vAlign w:val="center"/>
          </w:tcPr>
          <w:p w14:paraId="0F64BE44" w14:textId="5EAA7F67" w:rsidR="00EB1595" w:rsidRPr="002A68EE" w:rsidRDefault="0004032D" w:rsidP="002E09A1">
            <w:pPr>
              <w:spacing w:after="0"/>
              <w:jc w:val="center"/>
              <w:rPr>
                <w:rFonts w:asciiTheme="minorBidi" w:hAnsiTheme="minorBidi" w:cstheme="minorBidi"/>
                <w:sz w:val="18"/>
                <w:szCs w:val="18"/>
              </w:rPr>
            </w:pPr>
            <w:r w:rsidRPr="0004032D">
              <w:rPr>
                <w:rFonts w:asciiTheme="minorBidi" w:hAnsiTheme="minorBidi" w:cstheme="minorBidi"/>
                <w:sz w:val="18"/>
                <w:szCs w:val="18"/>
              </w:rPr>
              <w:t>No</w:t>
            </w:r>
          </w:p>
        </w:tc>
        <w:tc>
          <w:tcPr>
            <w:tcW w:w="1660" w:type="dxa"/>
            <w:vAlign w:val="center"/>
          </w:tcPr>
          <w:p w14:paraId="26E3F7AB" w14:textId="3568E8B5" w:rsidR="00EB1595" w:rsidRPr="002A68EE" w:rsidRDefault="0004032D" w:rsidP="002E09A1">
            <w:pPr>
              <w:spacing w:after="0"/>
              <w:jc w:val="center"/>
              <w:rPr>
                <w:rFonts w:asciiTheme="minorBidi" w:hAnsiTheme="minorBidi" w:cstheme="minorBidi"/>
                <w:sz w:val="18"/>
                <w:szCs w:val="18"/>
              </w:rPr>
            </w:pPr>
            <w:r w:rsidRPr="0004032D">
              <w:rPr>
                <w:rFonts w:asciiTheme="minorBidi" w:hAnsiTheme="minorBidi" w:cstheme="minorBidi"/>
                <w:sz w:val="18"/>
                <w:szCs w:val="18"/>
              </w:rPr>
              <w:t>No</w:t>
            </w:r>
          </w:p>
        </w:tc>
      </w:tr>
      <w:tr w:rsidR="00EB1595" w:rsidRPr="002A68EE" w14:paraId="2B915F4F" w14:textId="77777777" w:rsidTr="008D4D1C">
        <w:trPr>
          <w:trHeight w:val="144"/>
          <w:jc w:val="center"/>
        </w:trPr>
        <w:tc>
          <w:tcPr>
            <w:tcW w:w="1660" w:type="dxa"/>
            <w:shd w:val="clear" w:color="auto" w:fill="F2F2F2" w:themeFill="background1" w:themeFillShade="F2"/>
            <w:vAlign w:val="center"/>
          </w:tcPr>
          <w:p w14:paraId="69766EAB" w14:textId="3F419A68" w:rsidR="00EB1595" w:rsidRPr="00170747" w:rsidRDefault="00EB1595" w:rsidP="002E09A1">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480</w:t>
            </w:r>
          </w:p>
        </w:tc>
        <w:tc>
          <w:tcPr>
            <w:tcW w:w="1660" w:type="dxa"/>
            <w:vAlign w:val="center"/>
          </w:tcPr>
          <w:p w14:paraId="7F8094BF" w14:textId="0E41C71B" w:rsidR="00EB1595" w:rsidRPr="002A68EE" w:rsidRDefault="00F2547B" w:rsidP="002E09A1">
            <w:pPr>
              <w:spacing w:after="0"/>
              <w:jc w:val="center"/>
              <w:rPr>
                <w:rFonts w:asciiTheme="minorBidi" w:hAnsiTheme="minorBidi" w:cstheme="minorBidi"/>
                <w:sz w:val="18"/>
                <w:szCs w:val="18"/>
              </w:rPr>
            </w:pPr>
            <w:r>
              <w:rPr>
                <w:rFonts w:asciiTheme="minorBidi" w:hAnsiTheme="minorBidi" w:cstheme="minorBidi"/>
                <w:sz w:val="18"/>
                <w:szCs w:val="18"/>
              </w:rPr>
              <w:t>No</w:t>
            </w:r>
          </w:p>
        </w:tc>
        <w:tc>
          <w:tcPr>
            <w:tcW w:w="1660" w:type="dxa"/>
            <w:vAlign w:val="center"/>
          </w:tcPr>
          <w:p w14:paraId="02D7628B" w14:textId="35CA6D42" w:rsidR="00EB1595" w:rsidRPr="00913E01" w:rsidRDefault="00EB1595" w:rsidP="002E09A1">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c>
          <w:tcPr>
            <w:tcW w:w="1660" w:type="dxa"/>
            <w:vAlign w:val="center"/>
          </w:tcPr>
          <w:p w14:paraId="1BEC2B6A" w14:textId="70399266" w:rsidR="00EB1595" w:rsidRPr="00913E01" w:rsidRDefault="00780168" w:rsidP="002E09A1">
            <w:pPr>
              <w:spacing w:after="0"/>
              <w:jc w:val="center"/>
              <w:rPr>
                <w:rFonts w:asciiTheme="minorBidi" w:hAnsiTheme="minorBidi" w:cstheme="minorBidi"/>
                <w:color w:val="00B050"/>
                <w:sz w:val="18"/>
                <w:szCs w:val="18"/>
              </w:rPr>
            </w:pPr>
            <w:r w:rsidRPr="0004032D">
              <w:rPr>
                <w:rFonts w:asciiTheme="minorBidi" w:hAnsiTheme="minorBidi" w:cstheme="minorBidi"/>
                <w:sz w:val="18"/>
                <w:szCs w:val="18"/>
              </w:rPr>
              <w:t>No</w:t>
            </w:r>
          </w:p>
        </w:tc>
      </w:tr>
      <w:tr w:rsidR="00EB1595" w:rsidRPr="002A68EE" w14:paraId="1D023431" w14:textId="77777777" w:rsidTr="008D4D1C">
        <w:trPr>
          <w:trHeight w:val="144"/>
          <w:jc w:val="center"/>
        </w:trPr>
        <w:tc>
          <w:tcPr>
            <w:tcW w:w="1660" w:type="dxa"/>
            <w:shd w:val="clear" w:color="auto" w:fill="F2F2F2" w:themeFill="background1" w:themeFillShade="F2"/>
            <w:vAlign w:val="center"/>
          </w:tcPr>
          <w:p w14:paraId="030236EA" w14:textId="361947D0" w:rsidR="00EB1595" w:rsidRPr="00170747" w:rsidRDefault="00EB1595" w:rsidP="002E09A1">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960</w:t>
            </w:r>
          </w:p>
        </w:tc>
        <w:tc>
          <w:tcPr>
            <w:tcW w:w="1660" w:type="dxa"/>
            <w:vAlign w:val="center"/>
          </w:tcPr>
          <w:p w14:paraId="070160FD" w14:textId="0C80130E" w:rsidR="00EB1595" w:rsidRPr="002A68EE" w:rsidRDefault="00EB1595" w:rsidP="002E09A1">
            <w:pPr>
              <w:spacing w:after="0"/>
              <w:jc w:val="center"/>
              <w:rPr>
                <w:rFonts w:asciiTheme="minorBidi" w:hAnsiTheme="minorBidi" w:cstheme="minorBidi"/>
                <w:sz w:val="18"/>
                <w:szCs w:val="18"/>
              </w:rPr>
            </w:pPr>
            <w:r w:rsidRPr="002A68EE">
              <w:rPr>
                <w:rFonts w:asciiTheme="minorBidi" w:hAnsiTheme="minorBidi" w:cstheme="minorBidi"/>
                <w:sz w:val="18"/>
                <w:szCs w:val="18"/>
              </w:rPr>
              <w:t>No</w:t>
            </w:r>
          </w:p>
        </w:tc>
        <w:tc>
          <w:tcPr>
            <w:tcW w:w="1660" w:type="dxa"/>
            <w:vAlign w:val="center"/>
          </w:tcPr>
          <w:p w14:paraId="5AF2834E" w14:textId="2867B510" w:rsidR="00EB1595" w:rsidRPr="002A68EE" w:rsidRDefault="00EB1595" w:rsidP="002E09A1">
            <w:pPr>
              <w:spacing w:after="0"/>
              <w:jc w:val="center"/>
              <w:rPr>
                <w:rFonts w:asciiTheme="minorBidi" w:hAnsiTheme="minorBidi" w:cstheme="minorBidi"/>
                <w:sz w:val="18"/>
                <w:szCs w:val="18"/>
              </w:rPr>
            </w:pPr>
            <w:r w:rsidRPr="002A68EE">
              <w:rPr>
                <w:rFonts w:asciiTheme="minorBidi" w:hAnsiTheme="minorBidi" w:cstheme="minorBidi"/>
                <w:sz w:val="18"/>
                <w:szCs w:val="18"/>
              </w:rPr>
              <w:t>No</w:t>
            </w:r>
          </w:p>
        </w:tc>
        <w:tc>
          <w:tcPr>
            <w:tcW w:w="1660" w:type="dxa"/>
            <w:vAlign w:val="center"/>
          </w:tcPr>
          <w:p w14:paraId="24A43D6A" w14:textId="41E0BF62" w:rsidR="00EB1595" w:rsidRPr="002A68EE" w:rsidRDefault="00EB1595" w:rsidP="002E09A1">
            <w:pPr>
              <w:spacing w:after="0"/>
              <w:jc w:val="center"/>
              <w:rPr>
                <w:rFonts w:asciiTheme="minorBidi" w:hAnsiTheme="minorBidi" w:cstheme="minorBidi"/>
                <w:sz w:val="18"/>
                <w:szCs w:val="18"/>
              </w:rPr>
            </w:pPr>
            <w:r w:rsidRPr="00913E01">
              <w:rPr>
                <w:rFonts w:asciiTheme="minorBidi" w:hAnsiTheme="minorBidi" w:cstheme="minorBidi"/>
                <w:color w:val="00B050"/>
                <w:sz w:val="18"/>
                <w:szCs w:val="18"/>
              </w:rPr>
              <w:t>Yes</w:t>
            </w:r>
          </w:p>
        </w:tc>
      </w:tr>
    </w:tbl>
    <w:p w14:paraId="6A46D429" w14:textId="77777777" w:rsidR="00BF0FEA" w:rsidRPr="00465C2C" w:rsidRDefault="00BF0FEA" w:rsidP="00465C2C">
      <w:pPr>
        <w:rPr>
          <w:b/>
          <w:bCs/>
        </w:rPr>
      </w:pPr>
    </w:p>
    <w:p w14:paraId="25EDFFDB" w14:textId="618275CC" w:rsidR="00570563" w:rsidRPr="00F12F5F" w:rsidRDefault="00F416B9" w:rsidP="00F12F5F">
      <w:pPr>
        <w:pStyle w:val="Heading3"/>
      </w:pPr>
      <w:r>
        <w:t>I</w:t>
      </w:r>
      <w:r w:rsidR="00CF2503" w:rsidRPr="00F12F5F">
        <w:t xml:space="preserve">ndication </w:t>
      </w:r>
      <w:r>
        <w:t xml:space="preserve">of </w:t>
      </w:r>
      <w:proofErr w:type="spellStart"/>
      <w:r w:rsidRPr="00F416B9">
        <w:rPr>
          <w:i/>
          <w:iCs/>
        </w:rPr>
        <w:t>subCarrierSpacingCommon</w:t>
      </w:r>
      <w:proofErr w:type="spellEnd"/>
      <w:r>
        <w:t xml:space="preserve"> </w:t>
      </w:r>
      <w:r w:rsidR="00CF2503" w:rsidRPr="00F12F5F">
        <w:t xml:space="preserve">in </w:t>
      </w:r>
      <w:r w:rsidR="00E32398" w:rsidRPr="00F12F5F">
        <w:t>MIB</w:t>
      </w:r>
    </w:p>
    <w:p w14:paraId="38B074D3" w14:textId="35801540" w:rsidR="00BC43DB" w:rsidRDefault="004720C4" w:rsidP="004860A4">
      <w:r>
        <w:t>The s</w:t>
      </w:r>
      <w:r w:rsidRPr="004720C4">
        <w:t>ubcarrier spacing for SIB1, Msg.2/4 for initial access, paging and broadcast SI-messages</w:t>
      </w:r>
      <w:r w:rsidR="00BA6737">
        <w:t xml:space="preserve"> is indicated in the MIB using</w:t>
      </w:r>
      <w:r w:rsidR="002C7D0B">
        <w:t xml:space="preserve"> </w:t>
      </w:r>
      <w:r w:rsidR="00BA6737">
        <w:t xml:space="preserve">1-bit </w:t>
      </w:r>
      <w:r w:rsidR="007B2758">
        <w:t xml:space="preserve">which can be </w:t>
      </w:r>
      <w:r w:rsidR="007B2758" w:rsidRPr="007B2758">
        <w:t>scs15or60, scs30or120</w:t>
      </w:r>
      <w:r w:rsidR="00D77D9C">
        <w:t xml:space="preserve">. </w:t>
      </w:r>
      <w:r w:rsidR="000545F4">
        <w:t xml:space="preserve">In the case of </w:t>
      </w:r>
      <w:r w:rsidR="009E7FD7">
        <w:t xml:space="preserve">SSB SCS = 120 kHz, </w:t>
      </w:r>
      <w:r w:rsidR="003C2B8D">
        <w:t xml:space="preserve">and </w:t>
      </w:r>
      <w:r w:rsidR="00742A0E">
        <w:t xml:space="preserve">if </w:t>
      </w:r>
      <w:r w:rsidR="009E7FD7">
        <w:t xml:space="preserve">3 different values for the </w:t>
      </w:r>
      <w:r w:rsidR="00DD4E33">
        <w:t>CORES</w:t>
      </w:r>
      <w:r w:rsidR="002A1B50">
        <w:t>E</w:t>
      </w:r>
      <w:r w:rsidR="00DD4E33">
        <w:t>T0</w:t>
      </w:r>
      <w:r w:rsidR="00C85970">
        <w:t xml:space="preserve"> SCS are </w:t>
      </w:r>
      <w:r w:rsidR="003F1ADB">
        <w:t>possible</w:t>
      </w:r>
      <w:r w:rsidR="00C85970">
        <w:t xml:space="preserve">, </w:t>
      </w:r>
      <w:r w:rsidR="00DE566C">
        <w:t xml:space="preserve">then </w:t>
      </w:r>
      <w:r w:rsidR="00EA5B93">
        <w:t>the 1</w:t>
      </w:r>
      <w:r w:rsidR="002263D7">
        <w:t>-</w:t>
      </w:r>
      <w:r w:rsidR="00EA5B93">
        <w:t xml:space="preserve">bit indication in the MIB is not enough. </w:t>
      </w:r>
      <w:r w:rsidR="004860A4">
        <w:t>Several options may be considered</w:t>
      </w:r>
      <w:r w:rsidR="00963C80">
        <w:t>, e.g.</w:t>
      </w:r>
      <w:r w:rsidR="004860A4">
        <w:t>:</w:t>
      </w:r>
    </w:p>
    <w:p w14:paraId="5DC73273" w14:textId="62023A63" w:rsidR="00BD3A2C" w:rsidRDefault="00BD3A2C" w:rsidP="001B103E">
      <w:pPr>
        <w:pStyle w:val="ListParagraph"/>
        <w:numPr>
          <w:ilvl w:val="0"/>
          <w:numId w:val="22"/>
        </w:numPr>
      </w:pPr>
      <w:r>
        <w:t>Reduce the number of allowed combinations for 120 kHz SCS SSB</w:t>
      </w:r>
    </w:p>
    <w:p w14:paraId="1F1B8F9D" w14:textId="7620EB9D" w:rsidR="00C966A8" w:rsidRDefault="00BD3A2C" w:rsidP="001B103E">
      <w:pPr>
        <w:pStyle w:val="ListParagraph"/>
        <w:numPr>
          <w:ilvl w:val="0"/>
          <w:numId w:val="22"/>
        </w:numPr>
      </w:pPr>
      <w:r>
        <w:t>R</w:t>
      </w:r>
      <w:r w:rsidR="00C73662">
        <w:t xml:space="preserve">euse 1-bit from </w:t>
      </w:r>
      <w:r w:rsidR="00372D0E">
        <w:t>the “pdcch-ConfigSIB1”</w:t>
      </w:r>
      <w:r w:rsidR="00C73662">
        <w:t xml:space="preserve"> field</w:t>
      </w:r>
    </w:p>
    <w:p w14:paraId="5991BAE1" w14:textId="05D8FC84" w:rsidR="00900E66" w:rsidRDefault="00BD3A2C" w:rsidP="001B103E">
      <w:pPr>
        <w:pStyle w:val="ListParagraph"/>
        <w:numPr>
          <w:ilvl w:val="0"/>
          <w:numId w:val="22"/>
        </w:numPr>
        <w:spacing w:after="180"/>
      </w:pPr>
      <w:r>
        <w:t>C</w:t>
      </w:r>
      <w:r w:rsidR="00372D0E">
        <w:t>arry the extra</w:t>
      </w:r>
      <w:r w:rsidR="00842E28">
        <w:t>-</w:t>
      </w:r>
      <w:r w:rsidR="00372D0E">
        <w:t xml:space="preserve">1 bit needed in </w:t>
      </w:r>
      <w:r>
        <w:t>PSS/SSS/</w:t>
      </w:r>
      <w:r w:rsidR="00372D0E">
        <w:t>DMRS</w:t>
      </w:r>
      <w:r>
        <w:t xml:space="preserve">, by some implicit MIB/PBCH signaling, or using different SSB </w:t>
      </w:r>
      <w:r w:rsidR="004B457A">
        <w:t>design</w:t>
      </w:r>
    </w:p>
    <w:p w14:paraId="50F1E1EC" w14:textId="158D5C49" w:rsidR="00A00B86" w:rsidRDefault="000703DC" w:rsidP="006A2A83">
      <w:pPr>
        <w:rPr>
          <w:b/>
          <w:bCs/>
        </w:rPr>
      </w:pPr>
      <w:bookmarkStart w:id="25" w:name="P5"/>
      <w:r w:rsidRPr="00DF7944">
        <w:rPr>
          <w:b/>
          <w:bCs/>
        </w:rPr>
        <w:t xml:space="preserve">Proposal </w:t>
      </w:r>
      <w:r w:rsidRPr="00DF7944">
        <w:rPr>
          <w:b/>
          <w:bCs/>
        </w:rPr>
        <w:fldChar w:fldCharType="begin"/>
      </w:r>
      <w:r w:rsidRPr="00DF7944">
        <w:rPr>
          <w:b/>
          <w:bCs/>
        </w:rPr>
        <w:instrText xml:space="preserve"> SEQ Proposal \* ARABIC </w:instrText>
      </w:r>
      <w:r w:rsidRPr="00DF7944">
        <w:rPr>
          <w:b/>
          <w:bCs/>
        </w:rPr>
        <w:fldChar w:fldCharType="separate"/>
      </w:r>
      <w:r w:rsidR="004460E5">
        <w:rPr>
          <w:b/>
          <w:bCs/>
          <w:noProof/>
        </w:rPr>
        <w:t>5</w:t>
      </w:r>
      <w:r w:rsidRPr="00DF7944">
        <w:rPr>
          <w:b/>
          <w:bCs/>
          <w:noProof/>
        </w:rPr>
        <w:fldChar w:fldCharType="end"/>
      </w:r>
      <w:r w:rsidRPr="00DF7944">
        <w:rPr>
          <w:b/>
          <w:bCs/>
        </w:rPr>
        <w:t xml:space="preserve">: </w:t>
      </w:r>
      <w:r w:rsidR="003B687A">
        <w:rPr>
          <w:b/>
          <w:bCs/>
        </w:rPr>
        <w:t>consider</w:t>
      </w:r>
      <w:r w:rsidR="00D62016">
        <w:rPr>
          <w:b/>
          <w:bCs/>
        </w:rPr>
        <w:t xml:space="preserve"> way</w:t>
      </w:r>
      <w:r w:rsidR="003902FA">
        <w:rPr>
          <w:b/>
          <w:bCs/>
        </w:rPr>
        <w:t>s</w:t>
      </w:r>
      <w:r w:rsidR="00D62016">
        <w:rPr>
          <w:b/>
          <w:bCs/>
        </w:rPr>
        <w:t xml:space="preserve"> to</w:t>
      </w:r>
      <w:r w:rsidR="00F316DC">
        <w:rPr>
          <w:b/>
          <w:bCs/>
        </w:rPr>
        <w:t xml:space="preserve"> have 1 extra bit to</w:t>
      </w:r>
      <w:r w:rsidR="00D62016">
        <w:rPr>
          <w:b/>
          <w:bCs/>
        </w:rPr>
        <w:t xml:space="preserve"> </w:t>
      </w:r>
      <w:r w:rsidR="003902FA">
        <w:rPr>
          <w:b/>
          <w:bCs/>
        </w:rPr>
        <w:t xml:space="preserve">indicate the </w:t>
      </w:r>
      <w:r w:rsidR="00632206">
        <w:rPr>
          <w:b/>
          <w:bCs/>
        </w:rPr>
        <w:t xml:space="preserve">common SCS in the SSB </w:t>
      </w:r>
      <w:r w:rsidR="00391B76">
        <w:rPr>
          <w:b/>
          <w:bCs/>
        </w:rPr>
        <w:t>structure o</w:t>
      </w:r>
      <w:r w:rsidR="00BF4232">
        <w:rPr>
          <w:b/>
          <w:bCs/>
        </w:rPr>
        <w:t>r</w:t>
      </w:r>
      <w:r w:rsidR="00391B76">
        <w:rPr>
          <w:b/>
          <w:bCs/>
        </w:rPr>
        <w:t xml:space="preserve"> contents </w:t>
      </w:r>
      <w:r w:rsidR="00FB4C3F">
        <w:rPr>
          <w:b/>
          <w:bCs/>
        </w:rPr>
        <w:t xml:space="preserve">in case </w:t>
      </w:r>
      <w:r w:rsidR="00612876">
        <w:rPr>
          <w:b/>
          <w:bCs/>
        </w:rPr>
        <w:t>more than 2</w:t>
      </w:r>
      <w:r w:rsidR="009E5ACB">
        <w:rPr>
          <w:b/>
          <w:bCs/>
        </w:rPr>
        <w:t xml:space="preserve"> values for the </w:t>
      </w:r>
      <w:r w:rsidR="00EC5514">
        <w:rPr>
          <w:b/>
          <w:bCs/>
        </w:rPr>
        <w:t>common SCS</w:t>
      </w:r>
      <w:r w:rsidR="003446CD">
        <w:rPr>
          <w:b/>
          <w:bCs/>
        </w:rPr>
        <w:t xml:space="preserve"> are allowed</w:t>
      </w:r>
    </w:p>
    <w:bookmarkEnd w:id="25"/>
    <w:p w14:paraId="540E08DA" w14:textId="5B0FBFC3" w:rsidR="0062082B" w:rsidRPr="00F12F5F" w:rsidRDefault="0062082B" w:rsidP="0062082B">
      <w:pPr>
        <w:pStyle w:val="Heading3"/>
      </w:pPr>
      <w:r>
        <w:rPr>
          <w:lang w:val="en-US"/>
        </w:rPr>
        <w:t>SSB/CORESET0 Multiplexing Patterns</w:t>
      </w:r>
    </w:p>
    <w:p w14:paraId="6E08B108" w14:textId="3F104DEB" w:rsidR="00A46C49" w:rsidRPr="00A46C49" w:rsidRDefault="003E445C" w:rsidP="002D5F6B">
      <w:r>
        <w:t xml:space="preserve">In NR Rel-16, </w:t>
      </w:r>
      <w:r w:rsidR="00FE0C64">
        <w:t xml:space="preserve">SSB and CORESET0 </w:t>
      </w:r>
      <w:r w:rsidR="00C5208D">
        <w:t xml:space="preserve">for FR2 </w:t>
      </w:r>
      <w:r w:rsidR="003635B1">
        <w:t xml:space="preserve">may be </w:t>
      </w:r>
      <w:r w:rsidR="00FE0C64">
        <w:t>multiplex</w:t>
      </w:r>
      <w:r w:rsidR="003635B1">
        <w:t xml:space="preserve">ed using </w:t>
      </w:r>
      <w:r w:rsidR="002D5F6B">
        <w:t xml:space="preserve">one of </w:t>
      </w:r>
      <w:r w:rsidR="00A071D2">
        <w:t xml:space="preserve">3 </w:t>
      </w:r>
      <w:r w:rsidR="002D5F6B">
        <w:t>possible</w:t>
      </w:r>
      <w:r w:rsidR="00A46C49" w:rsidRPr="00A46C49">
        <w:t xml:space="preserve"> “multiplexing patterns”</w:t>
      </w:r>
      <w:r w:rsidR="001968E1">
        <w:t>:</w:t>
      </w:r>
    </w:p>
    <w:p w14:paraId="4E89A351" w14:textId="77777777" w:rsidR="00B81412" w:rsidRDefault="00B81412" w:rsidP="00F455C1">
      <w:pPr>
        <w:pStyle w:val="ListParagraph"/>
        <w:numPr>
          <w:ilvl w:val="0"/>
          <w:numId w:val="22"/>
        </w:numPr>
      </w:pPr>
      <w:r>
        <w:t>M</w:t>
      </w:r>
      <w:r w:rsidR="00A46C49" w:rsidRPr="00A46C49">
        <w:t>ultiplexing pattern 1</w:t>
      </w:r>
      <w:r>
        <w:t>:</w:t>
      </w:r>
    </w:p>
    <w:p w14:paraId="06C9D1E5" w14:textId="686C04D9" w:rsidR="00BE2A4F" w:rsidRDefault="00BE2A4F" w:rsidP="00BE2A4F">
      <w:pPr>
        <w:pStyle w:val="ListParagraph"/>
        <w:numPr>
          <w:ilvl w:val="1"/>
          <w:numId w:val="22"/>
        </w:numPr>
      </w:pPr>
      <w:r>
        <w:t xml:space="preserve">The SCS of the SSB and </w:t>
      </w:r>
      <w:r w:rsidR="00E90EC1">
        <w:t>CORESET0</w:t>
      </w:r>
      <w:r>
        <w:t xml:space="preserve"> may or may not be the </w:t>
      </w:r>
      <w:r w:rsidR="00285B0B">
        <w:t>same</w:t>
      </w:r>
    </w:p>
    <w:p w14:paraId="5E7C6522" w14:textId="418C3398" w:rsidR="00A46C49" w:rsidRDefault="00E509F2" w:rsidP="00B81412">
      <w:pPr>
        <w:pStyle w:val="ListParagraph"/>
        <w:numPr>
          <w:ilvl w:val="1"/>
          <w:numId w:val="22"/>
        </w:numPr>
      </w:pPr>
      <w:r>
        <w:t>T</w:t>
      </w:r>
      <w:r w:rsidR="00A46C49" w:rsidRPr="00A46C49">
        <w:t xml:space="preserve">he SSB and CORESET0 symbols are </w:t>
      </w:r>
      <w:proofErr w:type="spellStart"/>
      <w:r w:rsidR="00A46C49" w:rsidRPr="00A46C49">
        <w:t>TDM’ed</w:t>
      </w:r>
      <w:proofErr w:type="spellEnd"/>
    </w:p>
    <w:p w14:paraId="1ED5F841" w14:textId="77777777" w:rsidR="00415D3C" w:rsidRDefault="005F4E8E" w:rsidP="00415D3C">
      <w:pPr>
        <w:pStyle w:val="ListParagraph"/>
        <w:numPr>
          <w:ilvl w:val="2"/>
          <w:numId w:val="22"/>
        </w:numPr>
      </w:pPr>
      <w:r>
        <w:t xml:space="preserve">CORESET0 offset = 0, 2.5, 5, or 7.5 </w:t>
      </w:r>
      <w:proofErr w:type="spellStart"/>
      <w:r>
        <w:t>ms</w:t>
      </w:r>
      <w:proofErr w:type="spellEnd"/>
      <w:r>
        <w:t xml:space="preserve"> from the frame start</w:t>
      </w:r>
    </w:p>
    <w:p w14:paraId="38B1386C" w14:textId="3D610A1B" w:rsidR="003C75D8" w:rsidRPr="003C75D8" w:rsidRDefault="003C75D8" w:rsidP="003C75D8">
      <w:pPr>
        <w:pStyle w:val="ListParagraph"/>
        <w:numPr>
          <w:ilvl w:val="1"/>
          <w:numId w:val="22"/>
        </w:numPr>
      </w:pPr>
      <w:r w:rsidRPr="003C75D8">
        <w:t xml:space="preserve">UE monitors PDCCH over 2 consecutive slots starting from slot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p>
    <w:p w14:paraId="01CE47E7" w14:textId="0234A34A" w:rsidR="003C75D8" w:rsidRPr="003C75D8" w:rsidRDefault="003C75D8" w:rsidP="007F080D">
      <w:pPr>
        <w:pStyle w:val="ListParagraph"/>
        <w:numPr>
          <w:ilvl w:val="2"/>
          <w:numId w:val="22"/>
        </w:numPr>
      </w:pPr>
      <w:r w:rsidRPr="003C75D8">
        <w:t xml:space="preserve">For SSB index </w:t>
      </w:r>
      <m:oMath>
        <m:r>
          <w:rPr>
            <w:rFonts w:ascii="Cambria Math" w:hAnsi="Cambria Math"/>
          </w:rPr>
          <m:t>i</m:t>
        </m:r>
      </m:oMath>
      <w:r w:rsidRPr="003C75D8">
        <w:t xml:space="preserve">: </w:t>
      </w:r>
      <m:oMath>
        <m:sSub>
          <m:sSubPr>
            <m:ctrlPr>
              <w:rPr>
                <w:rFonts w:ascii="Cambria Math" w:hAnsi="Cambria Math"/>
                <w:i/>
                <w:iCs/>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iCs/>
                  </w:rPr>
                </m:ctrlPr>
              </m:dPr>
              <m:e>
                <m:r>
                  <w:rPr>
                    <w:rFonts w:ascii="Cambria Math" w:hAnsi="Cambria Math"/>
                  </w:rPr>
                  <m:t>i∙M</m:t>
                </m:r>
              </m:e>
            </m:d>
          </m:e>
        </m:d>
        <m:r>
          <m:rPr>
            <m:sty m:val="p"/>
          </m:rPr>
          <w:rPr>
            <w:rFonts w:ascii="Cambria Math" w:hAnsi="Cambria Math"/>
          </w:rPr>
          <m:t>mod </m:t>
        </m:r>
        <m:sSubSup>
          <m:sSubSupPr>
            <m:ctrlPr>
              <w:rPr>
                <w:rFonts w:ascii="Cambria Math" w:hAnsi="Cambria Math"/>
                <w:i/>
                <w:iCs/>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w:p>
    <w:p w14:paraId="61A91307" w14:textId="77777777" w:rsidR="003C75D8" w:rsidRPr="003C75D8" w:rsidRDefault="003C75D8" w:rsidP="00EE745F">
      <w:pPr>
        <w:pStyle w:val="ListParagraph"/>
        <w:numPr>
          <w:ilvl w:val="2"/>
          <w:numId w:val="22"/>
        </w:numPr>
      </w:pPr>
      <w:r w:rsidRPr="003C75D8">
        <w:t xml:space="preserve">That is in a frame with SFN satisfying </w:t>
      </w:r>
    </w:p>
    <w:p w14:paraId="2E4BD088" w14:textId="5DD5BC7D" w:rsidR="003C75D8" w:rsidRPr="003C75D8" w:rsidRDefault="00712029" w:rsidP="00EE745F">
      <w:pPr>
        <w:pStyle w:val="ListParagraph"/>
        <w:numPr>
          <w:ilvl w:val="3"/>
          <w:numId w:val="22"/>
        </w:numPr>
        <w:rPr>
          <w:i/>
          <w:iCs/>
          <w:lang w:val="x-none"/>
        </w:rPr>
      </w:pPr>
      <m:oMath>
        <m:sSub>
          <m:sSubPr>
            <m:ctrlPr>
              <w:rPr>
                <w:rFonts w:ascii="Cambria Math" w:hAnsi="Cambria Math"/>
                <w:i/>
                <w:iCs/>
                <w:lang w:val="x-none"/>
              </w:rPr>
            </m:ctrlPr>
          </m:sSubPr>
          <m:e>
            <m:r>
              <w:rPr>
                <w:rFonts w:ascii="Cambria Math" w:hAnsi="Cambria Math"/>
                <w:lang w:val="x-none"/>
              </w:rPr>
              <m:t>SFN</m:t>
            </m:r>
          </m:e>
          <m:sub>
            <m:r>
              <w:rPr>
                <w:rFonts w:ascii="Cambria Math" w:hAnsi="Cambria Math"/>
                <w:lang w:val="x-none"/>
              </w:rPr>
              <m:t>C</m:t>
            </m:r>
          </m:sub>
        </m:sSub>
        <m:r>
          <w:rPr>
            <w:rFonts w:ascii="Cambria Math" w:hAnsi="Cambria Math"/>
            <w:lang w:val="x-none"/>
          </w:rPr>
          <m:t>mod 2=0 if </m:t>
        </m:r>
        <m:d>
          <m:dPr>
            <m:begChr m:val="⌊"/>
            <m:endChr m:val="⌋"/>
            <m:ctrlPr>
              <w:rPr>
                <w:rFonts w:ascii="Cambria Math" w:hAnsi="Cambria Math"/>
                <w:i/>
                <w:iCs/>
                <w:lang w:val="x-none"/>
              </w:rPr>
            </m:ctrlPr>
          </m:dPr>
          <m:e>
            <m:d>
              <m:dPr>
                <m:ctrlPr>
                  <w:rPr>
                    <w:rFonts w:ascii="Cambria Math" w:hAnsi="Cambria Math"/>
                    <w:i/>
                    <w:iCs/>
                    <w:lang w:val="x-none"/>
                  </w:rPr>
                </m:ctrlPr>
              </m:dPr>
              <m:e>
                <m:r>
                  <w:rPr>
                    <w:rFonts w:ascii="Cambria Math" w:hAnsi="Cambria Math"/>
                    <w:lang w:val="x-none"/>
                  </w:rPr>
                  <m:t>O∙</m:t>
                </m:r>
                <m:sSup>
                  <m:sSupPr>
                    <m:ctrlPr>
                      <w:rPr>
                        <w:rFonts w:ascii="Cambria Math" w:hAnsi="Cambria Math"/>
                        <w:i/>
                        <w:iCs/>
                        <w:lang w:val="x-none"/>
                      </w:rPr>
                    </m:ctrlPr>
                  </m:sSupPr>
                  <m:e>
                    <m:r>
                      <w:rPr>
                        <w:rFonts w:ascii="Cambria Math" w:hAnsi="Cambria Math"/>
                        <w:lang w:val="x-none"/>
                      </w:rPr>
                      <m:t>2</m:t>
                    </m:r>
                  </m:e>
                  <m:sup>
                    <m:r>
                      <w:rPr>
                        <w:rFonts w:ascii="Cambria Math" w:hAnsi="Cambria Math"/>
                        <w:lang w:val="x-none"/>
                      </w:rPr>
                      <m:t>μ</m:t>
                    </m:r>
                  </m:sup>
                </m:sSup>
                <m:r>
                  <w:rPr>
                    <w:rFonts w:ascii="Cambria Math" w:hAnsi="Cambria Math"/>
                    <w:lang w:val="x-none"/>
                  </w:rPr>
                  <m:t>+</m:t>
                </m:r>
                <m:d>
                  <m:dPr>
                    <m:begChr m:val="⌊"/>
                    <m:endChr m:val="⌋"/>
                    <m:ctrlPr>
                      <w:rPr>
                        <w:rFonts w:ascii="Cambria Math" w:hAnsi="Cambria Math"/>
                        <w:i/>
                        <w:iCs/>
                        <w:lang w:val="x-none"/>
                      </w:rPr>
                    </m:ctrlPr>
                  </m:dPr>
                  <m:e>
                    <m:r>
                      <w:rPr>
                        <w:rFonts w:ascii="Cambria Math" w:hAnsi="Cambria Math"/>
                        <w:lang w:val="x-none"/>
                      </w:rPr>
                      <m:t>i∙M</m:t>
                    </m:r>
                  </m:e>
                </m:d>
              </m:e>
            </m:d>
            <m: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N</m:t>
                </m:r>
              </m:e>
              <m:sub>
                <m:r>
                  <w:rPr>
                    <w:rFonts w:ascii="Cambria Math" w:hAnsi="Cambria Math"/>
                    <w:lang w:val="x-none"/>
                  </w:rPr>
                  <m:t>slot</m:t>
                </m:r>
              </m:sub>
              <m:sup>
                <m:r>
                  <w:rPr>
                    <w:rFonts w:ascii="Cambria Math" w:hAnsi="Cambria Math"/>
                    <w:lang w:val="x-none"/>
                  </w:rPr>
                  <m:t>frame,μ</m:t>
                </m:r>
              </m:sup>
            </m:sSubSup>
          </m:e>
        </m:d>
        <m:r>
          <w:rPr>
            <w:rFonts w:ascii="Cambria Math" w:hAnsi="Cambria Math"/>
            <w:lang w:val="x-none"/>
          </w:rPr>
          <m:t> mod 2=0</m:t>
        </m:r>
      </m:oMath>
    </w:p>
    <w:p w14:paraId="2D8BCBD9" w14:textId="77777777" w:rsidR="003C75D8" w:rsidRPr="003C75D8" w:rsidRDefault="003C75D8" w:rsidP="00B43484">
      <w:pPr>
        <w:pStyle w:val="ListParagraph"/>
        <w:numPr>
          <w:ilvl w:val="2"/>
          <w:numId w:val="22"/>
        </w:numPr>
      </w:pPr>
      <w:r w:rsidRPr="003C75D8">
        <w:t>Or in a frame with SFN satisfying</w:t>
      </w:r>
    </w:p>
    <w:p w14:paraId="1ED8F377" w14:textId="47A73E32" w:rsidR="003C75D8" w:rsidRPr="00325C5C" w:rsidRDefault="00712029" w:rsidP="00325C5C">
      <w:pPr>
        <w:pStyle w:val="ListParagraph"/>
        <w:numPr>
          <w:ilvl w:val="3"/>
          <w:numId w:val="22"/>
        </w:numPr>
        <w:rPr>
          <w:i/>
          <w:iCs/>
          <w:lang w:val="x-none"/>
        </w:rPr>
      </w:pPr>
      <m:oMath>
        <m:sSub>
          <m:sSubPr>
            <m:ctrlPr>
              <w:rPr>
                <w:rFonts w:ascii="Cambria Math" w:hAnsi="Cambria Math"/>
                <w:i/>
                <w:iCs/>
                <w:lang w:val="x-none"/>
              </w:rPr>
            </m:ctrlPr>
          </m:sSubPr>
          <m:e>
            <m:r>
              <w:rPr>
                <w:rFonts w:ascii="Cambria Math" w:hAnsi="Cambria Math"/>
                <w:lang w:val="x-none"/>
              </w:rPr>
              <m:t>SFN</m:t>
            </m:r>
          </m:e>
          <m:sub>
            <m:r>
              <w:rPr>
                <w:rFonts w:ascii="Cambria Math" w:hAnsi="Cambria Math"/>
                <w:lang w:val="x-none"/>
              </w:rPr>
              <m:t>C</m:t>
            </m:r>
          </m:sub>
        </m:sSub>
        <m:r>
          <w:rPr>
            <w:rFonts w:ascii="Cambria Math" w:hAnsi="Cambria Math"/>
            <w:lang w:val="x-none"/>
          </w:rPr>
          <m:t>mod 2=1 if </m:t>
        </m:r>
        <m:d>
          <m:dPr>
            <m:begChr m:val="⌊"/>
            <m:endChr m:val="⌋"/>
            <m:ctrlPr>
              <w:rPr>
                <w:rFonts w:ascii="Cambria Math" w:hAnsi="Cambria Math"/>
                <w:i/>
                <w:iCs/>
                <w:lang w:val="x-none"/>
              </w:rPr>
            </m:ctrlPr>
          </m:dPr>
          <m:e>
            <m:d>
              <m:dPr>
                <m:ctrlPr>
                  <w:rPr>
                    <w:rFonts w:ascii="Cambria Math" w:hAnsi="Cambria Math"/>
                    <w:i/>
                    <w:iCs/>
                    <w:lang w:val="x-none"/>
                  </w:rPr>
                </m:ctrlPr>
              </m:dPr>
              <m:e>
                <m:r>
                  <w:rPr>
                    <w:rFonts w:ascii="Cambria Math" w:hAnsi="Cambria Math"/>
                    <w:lang w:val="x-none"/>
                  </w:rPr>
                  <m:t>O∙</m:t>
                </m:r>
                <m:sSup>
                  <m:sSupPr>
                    <m:ctrlPr>
                      <w:rPr>
                        <w:rFonts w:ascii="Cambria Math" w:hAnsi="Cambria Math"/>
                        <w:i/>
                        <w:iCs/>
                        <w:lang w:val="x-none"/>
                      </w:rPr>
                    </m:ctrlPr>
                  </m:sSupPr>
                  <m:e>
                    <m:r>
                      <w:rPr>
                        <w:rFonts w:ascii="Cambria Math" w:hAnsi="Cambria Math"/>
                        <w:lang w:val="x-none"/>
                      </w:rPr>
                      <m:t>2</m:t>
                    </m:r>
                  </m:e>
                  <m:sup>
                    <m:r>
                      <w:rPr>
                        <w:rFonts w:ascii="Cambria Math" w:hAnsi="Cambria Math"/>
                        <w:lang w:val="x-none"/>
                      </w:rPr>
                      <m:t>μ</m:t>
                    </m:r>
                  </m:sup>
                </m:sSup>
                <m:r>
                  <w:rPr>
                    <w:rFonts w:ascii="Cambria Math" w:hAnsi="Cambria Math"/>
                    <w:lang w:val="x-none"/>
                  </w:rPr>
                  <m:t>+</m:t>
                </m:r>
                <m:d>
                  <m:dPr>
                    <m:begChr m:val="⌊"/>
                    <m:endChr m:val="⌋"/>
                    <m:ctrlPr>
                      <w:rPr>
                        <w:rFonts w:ascii="Cambria Math" w:hAnsi="Cambria Math"/>
                        <w:i/>
                        <w:iCs/>
                        <w:lang w:val="x-none"/>
                      </w:rPr>
                    </m:ctrlPr>
                  </m:dPr>
                  <m:e>
                    <m:r>
                      <w:rPr>
                        <w:rFonts w:ascii="Cambria Math" w:hAnsi="Cambria Math"/>
                        <w:lang w:val="x-none"/>
                      </w:rPr>
                      <m:t>i∙M</m:t>
                    </m:r>
                  </m:e>
                </m:d>
              </m:e>
            </m:d>
            <m: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N</m:t>
                </m:r>
              </m:e>
              <m:sub>
                <m:r>
                  <w:rPr>
                    <w:rFonts w:ascii="Cambria Math" w:hAnsi="Cambria Math"/>
                    <w:lang w:val="x-none"/>
                  </w:rPr>
                  <m:t>slot</m:t>
                </m:r>
              </m:sub>
              <m:sup>
                <m:r>
                  <w:rPr>
                    <w:rFonts w:ascii="Cambria Math" w:hAnsi="Cambria Math"/>
                    <w:lang w:val="x-none"/>
                  </w:rPr>
                  <m:t>frame,μ</m:t>
                </m:r>
              </m:sup>
            </m:sSubSup>
          </m:e>
        </m:d>
        <m:r>
          <w:rPr>
            <w:rFonts w:ascii="Cambria Math" w:hAnsi="Cambria Math"/>
            <w:lang w:val="x-none"/>
          </w:rPr>
          <m:t> mod 2=1</m:t>
        </m:r>
      </m:oMath>
    </w:p>
    <w:p w14:paraId="4805D458" w14:textId="2C96CD9D" w:rsidR="003C75D8" w:rsidRDefault="00821213" w:rsidP="00640927">
      <w:pPr>
        <w:pStyle w:val="ListParagraph"/>
        <w:numPr>
          <w:ilvl w:val="2"/>
          <w:numId w:val="22"/>
        </w:numPr>
      </w:pPr>
      <m:oMath>
        <m:r>
          <w:rPr>
            <w:rFonts w:ascii="Cambria Math" w:hAnsi="Cambria Math"/>
          </w:rPr>
          <m:t>μ={0,1,2,3}</m:t>
        </m:r>
      </m:oMath>
      <w:r w:rsidR="003C75D8" w:rsidRPr="003C75D8">
        <w:rPr>
          <w:iCs/>
        </w:rPr>
        <w:t xml:space="preserve"> </w:t>
      </w:r>
      <w:r w:rsidR="003C75D8" w:rsidRPr="003C75D8">
        <w:t xml:space="preserve">based on the SCS for PDCCH receptions in the CORESET </w:t>
      </w:r>
    </w:p>
    <w:p w14:paraId="55EA7E26" w14:textId="25B43601" w:rsidR="003C75D8" w:rsidRPr="000858BE" w:rsidRDefault="00640927" w:rsidP="004F0528">
      <w:pPr>
        <w:pStyle w:val="ListParagraph"/>
        <w:numPr>
          <w:ilvl w:val="1"/>
          <w:numId w:val="22"/>
        </w:numPr>
      </w:pPr>
      <m:oMath>
        <m:r>
          <w:rPr>
            <w:rFonts w:ascii="Cambria Math" w:hAnsi="Cambria Math"/>
            <w:lang w:val="x-none"/>
          </w:rPr>
          <m:t>O</m:t>
        </m:r>
      </m:oMath>
      <w:r>
        <w:t xml:space="preserve"> and </w:t>
      </w:r>
      <m:oMath>
        <m:r>
          <w:rPr>
            <w:rFonts w:ascii="Cambria Math" w:hAnsi="Cambria Math"/>
            <w:lang w:val="x-none"/>
          </w:rPr>
          <m:t>M</m:t>
        </m:r>
      </m:oMath>
      <w:r>
        <w:t xml:space="preserve"> are d</w:t>
      </w:r>
      <w:r w:rsidR="00415D3C">
        <w:t xml:space="preserve">efined in </w:t>
      </w:r>
      <w:r w:rsidR="00415D3C" w:rsidRPr="000858BE">
        <w:t xml:space="preserve">Table 13-12 </w:t>
      </w:r>
      <w:r w:rsidR="006F344E" w:rsidRPr="000858BE">
        <w:t xml:space="preserve">of </w:t>
      </w:r>
      <w:r w:rsidR="009454CB" w:rsidRPr="000858BE">
        <w:t>TS 38.213</w:t>
      </w:r>
    </w:p>
    <w:p w14:paraId="6ACBC7C6" w14:textId="57E6A7C2" w:rsidR="004B3314" w:rsidRDefault="004B3314" w:rsidP="004B3314">
      <w:pPr>
        <w:pStyle w:val="ListParagraph"/>
        <w:numPr>
          <w:ilvl w:val="0"/>
          <w:numId w:val="22"/>
        </w:numPr>
      </w:pPr>
      <w:r>
        <w:t>M</w:t>
      </w:r>
      <w:r w:rsidR="00A46C49" w:rsidRPr="00A46C49">
        <w:t>ultiplexing pattern 2</w:t>
      </w:r>
      <w:r>
        <w:t>:</w:t>
      </w:r>
    </w:p>
    <w:p w14:paraId="1CDB1400" w14:textId="67055843" w:rsidR="00C77D7E" w:rsidRDefault="00DC0E91" w:rsidP="001868D0">
      <w:pPr>
        <w:pStyle w:val="ListParagraph"/>
        <w:numPr>
          <w:ilvl w:val="1"/>
          <w:numId w:val="22"/>
        </w:numPr>
      </w:pPr>
      <w:r>
        <w:t xml:space="preserve">The SCS of the SSB and </w:t>
      </w:r>
      <w:r w:rsidR="002C1812">
        <w:t>CORESET0</w:t>
      </w:r>
      <w:r>
        <w:t xml:space="preserve"> are different</w:t>
      </w:r>
    </w:p>
    <w:p w14:paraId="45BA8A71" w14:textId="4040376D" w:rsidR="00BA544D" w:rsidRDefault="004B3314" w:rsidP="00BA544D">
      <w:pPr>
        <w:pStyle w:val="ListParagraph"/>
        <w:numPr>
          <w:ilvl w:val="1"/>
          <w:numId w:val="22"/>
        </w:numPr>
      </w:pPr>
      <w:r>
        <w:t>T</w:t>
      </w:r>
      <w:r w:rsidR="00A46C49" w:rsidRPr="00A46C49">
        <w:t xml:space="preserve">he SSB and CORESET0 </w:t>
      </w:r>
      <w:r w:rsidR="001D43B7">
        <w:t xml:space="preserve">symbols </w:t>
      </w:r>
      <w:r w:rsidR="00A46C49" w:rsidRPr="00A46C49">
        <w:t xml:space="preserve">are </w:t>
      </w:r>
      <w:proofErr w:type="spellStart"/>
      <w:r w:rsidR="00A46C49" w:rsidRPr="00A46C49">
        <w:t>FDM’ed</w:t>
      </w:r>
      <w:proofErr w:type="spellEnd"/>
      <w:r w:rsidR="00A46C49" w:rsidRPr="00A46C49">
        <w:t>/</w:t>
      </w:r>
      <w:proofErr w:type="spellStart"/>
      <w:r w:rsidR="00A46C49" w:rsidRPr="00A46C49">
        <w:t>TDM’ed</w:t>
      </w:r>
      <w:proofErr w:type="spellEnd"/>
    </w:p>
    <w:p w14:paraId="0CEA5F42" w14:textId="262480D6" w:rsidR="001868D0" w:rsidRDefault="001868D0" w:rsidP="00C77D7E">
      <w:pPr>
        <w:pStyle w:val="ListParagraph"/>
        <w:numPr>
          <w:ilvl w:val="2"/>
          <w:numId w:val="22"/>
        </w:numPr>
      </w:pPr>
      <w:r>
        <w:t xml:space="preserve">They are </w:t>
      </w:r>
      <w:proofErr w:type="spellStart"/>
      <w:r>
        <w:t>TDM’ed</w:t>
      </w:r>
      <w:proofErr w:type="spellEnd"/>
      <w:r>
        <w:t xml:space="preserve"> to</w:t>
      </w:r>
      <w:r w:rsidR="005C4E21">
        <w:t xml:space="preserve"> </w:t>
      </w:r>
      <w:r>
        <w:t xml:space="preserve">allow for the same </w:t>
      </w:r>
      <w:r w:rsidR="00D06DE6">
        <w:t>numerology</w:t>
      </w:r>
      <w:r>
        <w:t xml:space="preserve"> across the </w:t>
      </w:r>
      <w:r w:rsidR="00644F1D">
        <w:t>BWP</w:t>
      </w:r>
    </w:p>
    <w:p w14:paraId="1DE296F8" w14:textId="2866A663" w:rsidR="001868D0" w:rsidRDefault="00EE4EE7" w:rsidP="00E103CA">
      <w:pPr>
        <w:pStyle w:val="ListParagraph"/>
        <w:numPr>
          <w:ilvl w:val="2"/>
          <w:numId w:val="22"/>
        </w:numPr>
      </w:pPr>
      <w:r>
        <w:t xml:space="preserve">These are </w:t>
      </w:r>
      <w:r w:rsidR="00FD6C53">
        <w:t xml:space="preserve">located in </w:t>
      </w:r>
      <w:r w:rsidR="00C77D7E">
        <w:t>symbols between the SSBs</w:t>
      </w:r>
    </w:p>
    <w:p w14:paraId="62D432BF" w14:textId="7DC23017" w:rsidR="00941155" w:rsidRDefault="00941155" w:rsidP="0083748E">
      <w:pPr>
        <w:pStyle w:val="ListParagraph"/>
        <w:numPr>
          <w:ilvl w:val="1"/>
          <w:numId w:val="22"/>
        </w:numPr>
      </w:pPr>
      <w:r w:rsidRPr="00941155">
        <w:t>UE monitors PDCCH over 1 slot with CORESET0 periodicity equal to the periodicity of SSB</w:t>
      </w:r>
    </w:p>
    <w:p w14:paraId="0509FE2F" w14:textId="2F1C1166" w:rsidR="009454CB" w:rsidRPr="000858BE" w:rsidRDefault="009454CB" w:rsidP="0083748E">
      <w:pPr>
        <w:pStyle w:val="ListParagraph"/>
        <w:numPr>
          <w:ilvl w:val="1"/>
          <w:numId w:val="22"/>
        </w:numPr>
      </w:pPr>
      <w:r>
        <w:t xml:space="preserve">Defined in </w:t>
      </w:r>
      <w:r w:rsidRPr="00415D3C">
        <w:t>Table</w:t>
      </w:r>
      <w:r w:rsidR="00617A86">
        <w:t>s</w:t>
      </w:r>
      <w:r w:rsidRPr="00415D3C">
        <w:t xml:space="preserve"> 13-</w:t>
      </w:r>
      <w:r w:rsidRPr="000858BE">
        <w:t>1</w:t>
      </w:r>
      <w:r w:rsidR="001227B4" w:rsidRPr="000858BE">
        <w:t>3 and 13-14</w:t>
      </w:r>
      <w:r w:rsidRPr="000858BE">
        <w:t xml:space="preserve"> of TS 38.213</w:t>
      </w:r>
    </w:p>
    <w:p w14:paraId="3BD21504" w14:textId="77777777" w:rsidR="003F3B18" w:rsidRPr="000858BE" w:rsidRDefault="00BA544D" w:rsidP="00BA544D">
      <w:pPr>
        <w:pStyle w:val="ListParagraph"/>
        <w:numPr>
          <w:ilvl w:val="0"/>
          <w:numId w:val="22"/>
        </w:numPr>
      </w:pPr>
      <w:r w:rsidRPr="000858BE">
        <w:t>M</w:t>
      </w:r>
      <w:r w:rsidR="00A46C49" w:rsidRPr="000858BE">
        <w:t>ultiplexing pattern 3</w:t>
      </w:r>
      <w:r w:rsidR="003F3B18" w:rsidRPr="000858BE">
        <w:t>:</w:t>
      </w:r>
    </w:p>
    <w:p w14:paraId="2DB03392" w14:textId="576E83C5" w:rsidR="006668B1" w:rsidRPr="000858BE" w:rsidRDefault="003F3B18" w:rsidP="006668B1">
      <w:pPr>
        <w:pStyle w:val="ListParagraph"/>
        <w:numPr>
          <w:ilvl w:val="1"/>
          <w:numId w:val="22"/>
        </w:numPr>
      </w:pPr>
      <w:r w:rsidRPr="000858BE">
        <w:lastRenderedPageBreak/>
        <w:t xml:space="preserve">The SCS of the SSB and </w:t>
      </w:r>
      <w:r w:rsidR="003B4ACD">
        <w:t>CORESET0</w:t>
      </w:r>
      <w:r w:rsidRPr="000858BE">
        <w:t xml:space="preserve"> are the same</w:t>
      </w:r>
    </w:p>
    <w:p w14:paraId="1FC12F65" w14:textId="6600F51E" w:rsidR="005335C9" w:rsidRPr="000858BE" w:rsidRDefault="003F3B18" w:rsidP="00617A86">
      <w:pPr>
        <w:pStyle w:val="ListParagraph"/>
        <w:numPr>
          <w:ilvl w:val="1"/>
          <w:numId w:val="22"/>
        </w:numPr>
      </w:pPr>
      <w:r w:rsidRPr="000858BE">
        <w:t xml:space="preserve">The SSB and CORESET0 symbols are </w:t>
      </w:r>
      <w:proofErr w:type="spellStart"/>
      <w:r w:rsidRPr="000858BE">
        <w:t>FDM’ed</w:t>
      </w:r>
      <w:proofErr w:type="spellEnd"/>
    </w:p>
    <w:p w14:paraId="4DC87935" w14:textId="6AF516A0" w:rsidR="00A666A5" w:rsidRPr="000858BE" w:rsidRDefault="00A666A5" w:rsidP="00A666A5">
      <w:pPr>
        <w:pStyle w:val="ListParagraph"/>
        <w:numPr>
          <w:ilvl w:val="1"/>
          <w:numId w:val="22"/>
        </w:numPr>
      </w:pPr>
      <w:r w:rsidRPr="000858BE">
        <w:t>UE monitors PDCCH over 1 slot with CORESET0 periodicity equal to the periodicity of SSB</w:t>
      </w:r>
    </w:p>
    <w:p w14:paraId="4DE35753" w14:textId="29525233" w:rsidR="00617A86" w:rsidRPr="000858BE" w:rsidRDefault="00617A86" w:rsidP="00617A86">
      <w:pPr>
        <w:pStyle w:val="ListParagraph"/>
        <w:numPr>
          <w:ilvl w:val="1"/>
          <w:numId w:val="22"/>
        </w:numPr>
        <w:spacing w:after="180"/>
      </w:pPr>
      <w:r w:rsidRPr="000858BE">
        <w:t>Defined in Table 13-15 of TS 38.213</w:t>
      </w:r>
    </w:p>
    <w:p w14:paraId="2BFDAEAC" w14:textId="2A8F6433" w:rsidR="00F82AE3" w:rsidRDefault="0009563D" w:rsidP="00F82AE3">
      <w:r w:rsidRPr="0009563D">
        <w:t xml:space="preserve">The configuration is </w:t>
      </w:r>
      <w:r w:rsidR="000D7AB3">
        <w:t xml:space="preserve">indicated in </w:t>
      </w:r>
      <w:r w:rsidR="00C8676A" w:rsidRPr="005335C9">
        <w:rPr>
          <w:i/>
          <w:iCs/>
        </w:rPr>
        <w:t>pdcch-ConfigSIB1</w:t>
      </w:r>
      <w:r w:rsidR="00C8676A" w:rsidRPr="00C8676A">
        <w:t xml:space="preserve"> </w:t>
      </w:r>
      <w:r w:rsidR="00C05410">
        <w:t>(</w:t>
      </w:r>
      <w:r w:rsidR="00C8676A" w:rsidRPr="00C8676A">
        <w:t xml:space="preserve">in </w:t>
      </w:r>
      <w:r w:rsidR="000D7AB3">
        <w:t>the MIB</w:t>
      </w:r>
      <w:r w:rsidR="00C05410">
        <w:t>)</w:t>
      </w:r>
      <w:r w:rsidR="000D7AB3">
        <w:t>,</w:t>
      </w:r>
      <w:r w:rsidR="005B45EF">
        <w:t xml:space="preserve"> </w:t>
      </w:r>
      <w:r w:rsidR="00A46C49" w:rsidRPr="00A46C49">
        <w:t xml:space="preserve">which </w:t>
      </w:r>
      <w:r w:rsidR="00D57C7D">
        <w:t>consists of</w:t>
      </w:r>
      <w:r w:rsidR="00A46C49" w:rsidRPr="00A46C49">
        <w:t>:</w:t>
      </w:r>
    </w:p>
    <w:p w14:paraId="3585CFD5" w14:textId="2152E56B" w:rsidR="00ED5682" w:rsidRDefault="00A46C49" w:rsidP="00ED5682">
      <w:pPr>
        <w:pStyle w:val="ListParagraph"/>
        <w:numPr>
          <w:ilvl w:val="0"/>
          <w:numId w:val="22"/>
        </w:numPr>
      </w:pPr>
      <w:proofErr w:type="spellStart"/>
      <w:r w:rsidRPr="00F82AE3">
        <w:rPr>
          <w:i/>
          <w:iCs/>
        </w:rPr>
        <w:t>controlResourceSetZero</w:t>
      </w:r>
      <w:proofErr w:type="spellEnd"/>
      <w:r w:rsidRPr="00A46C49">
        <w:t xml:space="preserve"> (4 bits), determines:</w:t>
      </w:r>
    </w:p>
    <w:p w14:paraId="47B8F2A0" w14:textId="77777777" w:rsidR="00ED5682" w:rsidRDefault="00A46C49" w:rsidP="00ED5682">
      <w:pPr>
        <w:pStyle w:val="ListParagraph"/>
        <w:numPr>
          <w:ilvl w:val="1"/>
          <w:numId w:val="22"/>
        </w:numPr>
      </w:pPr>
      <w:r w:rsidRPr="00A46C49">
        <w:t>Multiplexing pattern</w:t>
      </w:r>
    </w:p>
    <w:p w14:paraId="7C4663CD" w14:textId="77777777" w:rsidR="00ED5682" w:rsidRDefault="00A46C49" w:rsidP="00ED5682">
      <w:pPr>
        <w:pStyle w:val="ListParagraph"/>
        <w:numPr>
          <w:ilvl w:val="1"/>
          <w:numId w:val="22"/>
        </w:numPr>
      </w:pPr>
      <w:r w:rsidRPr="00A46C49">
        <w:t>CORESET0 frequency offset/#RBs/#symbols</w:t>
      </w:r>
    </w:p>
    <w:p w14:paraId="0050B7EB" w14:textId="77777777" w:rsidR="00ED5682" w:rsidRDefault="00A46C49" w:rsidP="00ED5682">
      <w:pPr>
        <w:pStyle w:val="ListParagraph"/>
        <w:numPr>
          <w:ilvl w:val="0"/>
          <w:numId w:val="22"/>
        </w:numPr>
      </w:pPr>
      <w:proofErr w:type="spellStart"/>
      <w:r w:rsidRPr="00ED5682">
        <w:rPr>
          <w:i/>
          <w:iCs/>
        </w:rPr>
        <w:t>searchSpaceZero</w:t>
      </w:r>
      <w:proofErr w:type="spellEnd"/>
      <w:r w:rsidRPr="00A46C49">
        <w:t xml:space="preserve"> (4 bits), determines: </w:t>
      </w:r>
    </w:p>
    <w:p w14:paraId="392A6C80" w14:textId="77777777" w:rsidR="00ED5682" w:rsidRDefault="00A46C49" w:rsidP="00ED5682">
      <w:pPr>
        <w:pStyle w:val="ListParagraph"/>
        <w:numPr>
          <w:ilvl w:val="1"/>
          <w:numId w:val="22"/>
        </w:numPr>
      </w:pPr>
      <w:r w:rsidRPr="00A46C49">
        <w:t>CORESET0 time location</w:t>
      </w:r>
    </w:p>
    <w:p w14:paraId="02D91FE9" w14:textId="75076E96" w:rsidR="00A46C49" w:rsidRPr="00A46C49" w:rsidRDefault="00A46C49" w:rsidP="00A65B18">
      <w:pPr>
        <w:pStyle w:val="ListParagraph"/>
        <w:numPr>
          <w:ilvl w:val="1"/>
          <w:numId w:val="22"/>
        </w:numPr>
        <w:spacing w:after="180"/>
      </w:pPr>
      <w:r w:rsidRPr="00A46C49">
        <w:t>For multiplexing patterns 2 and 3, only one value “0” is used</w:t>
      </w:r>
    </w:p>
    <w:p w14:paraId="64E30279" w14:textId="34E51863" w:rsidR="00F456C6" w:rsidRPr="003E1DD2" w:rsidRDefault="00154EFF" w:rsidP="003E1DD2">
      <w:pPr>
        <w:rPr>
          <w:b/>
          <w:bCs/>
        </w:rPr>
      </w:pPr>
      <w:r>
        <w:t>For the NR operation in the frequency between 52.6GHz and 71GHz</w:t>
      </w:r>
      <w:r w:rsidR="008E0D19">
        <w:t>, the following consideration may be t</w:t>
      </w:r>
      <w:r w:rsidR="00471A53">
        <w:t>a</w:t>
      </w:r>
      <w:r w:rsidR="008E0D19">
        <w:t>k</w:t>
      </w:r>
      <w:r w:rsidR="00471A53">
        <w:t>e</w:t>
      </w:r>
      <w:r w:rsidR="008E0D19">
        <w:t>n for the SSB and CORESET0 multiplexing.</w:t>
      </w:r>
    </w:p>
    <w:p w14:paraId="400ED865" w14:textId="334842CF" w:rsidR="00FE2332" w:rsidRPr="00FD02A5" w:rsidRDefault="00F423F2" w:rsidP="00006553">
      <w:pPr>
        <w:pStyle w:val="Heading4"/>
      </w:pPr>
      <w:r w:rsidRPr="00FD02A5">
        <w:t>Multiplexing pattern 1</w:t>
      </w:r>
    </w:p>
    <w:p w14:paraId="3E0273CC" w14:textId="223B72B1" w:rsidR="00006D18" w:rsidRDefault="009E168C" w:rsidP="002C7A20">
      <w:r>
        <w:t>Th</w:t>
      </w:r>
      <w:r w:rsidR="00F143D1">
        <w:t xml:space="preserve">e existing </w:t>
      </w:r>
      <w:r w:rsidR="009B354C">
        <w:t xml:space="preserve">NR Rel-16 </w:t>
      </w:r>
      <w:r w:rsidR="00CE3B3E">
        <w:t xml:space="preserve">design may be reused (equations and </w:t>
      </w:r>
      <w:r w:rsidR="00352D0B">
        <w:t xml:space="preserve">general </w:t>
      </w:r>
      <w:r w:rsidR="00CE3B3E">
        <w:t xml:space="preserve">table </w:t>
      </w:r>
      <w:r w:rsidR="00352D0B">
        <w:t>structure</w:t>
      </w:r>
      <w:r w:rsidR="004A6918">
        <w:t xml:space="preserve">: </w:t>
      </w:r>
      <w:r w:rsidR="00352D0B">
        <w:t>13-12 of TS 38.213)</w:t>
      </w:r>
      <w:r w:rsidR="002441E7">
        <w:t xml:space="preserve">. </w:t>
      </w:r>
      <w:r w:rsidR="00E105E3">
        <w:t>However</w:t>
      </w:r>
      <w:r w:rsidR="00957063">
        <w:t xml:space="preserve">, depending on the </w:t>
      </w:r>
      <w:r w:rsidR="00D053E9">
        <w:t xml:space="preserve">adopted SSB </w:t>
      </w:r>
      <w:r w:rsidR="004B2EFD">
        <w:t xml:space="preserve">burst </w:t>
      </w:r>
      <w:r w:rsidR="00D053E9">
        <w:t>pattern</w:t>
      </w:r>
      <w:r w:rsidR="004B2EFD">
        <w:t xml:space="preserve">, </w:t>
      </w:r>
      <w:r w:rsidR="00F06600">
        <w:t xml:space="preserve">some </w:t>
      </w:r>
      <w:r w:rsidR="004B2EFD">
        <w:t xml:space="preserve">numbers </w:t>
      </w:r>
      <w:r w:rsidR="00F06600">
        <w:t xml:space="preserve">in the table </w:t>
      </w:r>
      <w:r w:rsidR="004B2EFD">
        <w:t xml:space="preserve">may need </w:t>
      </w:r>
      <w:r w:rsidR="00F06600">
        <w:t>modification.</w:t>
      </w:r>
      <w:r w:rsidR="00BC6412">
        <w:t xml:space="preserve"> For example, </w:t>
      </w:r>
      <w:r w:rsidR="002077C1">
        <w:t>the current</w:t>
      </w:r>
      <w:r w:rsidR="00761F48">
        <w:t xml:space="preserve"> </w:t>
      </w:r>
      <w:r w:rsidR="005F002A">
        <w:t>offset of the 1</w:t>
      </w:r>
      <w:r w:rsidR="005F002A" w:rsidRPr="005F002A">
        <w:rPr>
          <w:vertAlign w:val="superscript"/>
        </w:rPr>
        <w:t>st</w:t>
      </w:r>
      <w:r w:rsidR="005F002A">
        <w:t xml:space="preserve"> symbol of the </w:t>
      </w:r>
      <w:r w:rsidR="00761F48" w:rsidRPr="00761F48">
        <w:t xml:space="preserve">CORESET0 </w:t>
      </w:r>
      <w:r w:rsidR="005F002A">
        <w:t xml:space="preserve">from the frame start can be </w:t>
      </w:r>
      <w:r w:rsidR="00761F48" w:rsidRPr="00761F48">
        <w:t xml:space="preserve">0, 2.5, 5, or 7.5 </w:t>
      </w:r>
      <w:proofErr w:type="spellStart"/>
      <w:r w:rsidR="00761F48" w:rsidRPr="00761F48">
        <w:t>ms</w:t>
      </w:r>
      <w:r w:rsidR="005F002A">
        <w:t>.</w:t>
      </w:r>
      <w:proofErr w:type="spellEnd"/>
      <w:r w:rsidR="005F002A">
        <w:t xml:space="preserve"> </w:t>
      </w:r>
      <w:r w:rsidR="00E27869">
        <w:t>However</w:t>
      </w:r>
      <w:r w:rsidR="00CD0923">
        <w:t xml:space="preserve">, for higher SCS </w:t>
      </w:r>
      <w:r w:rsidR="00E27869">
        <w:t>values</w:t>
      </w:r>
      <w:r w:rsidR="00CD0923">
        <w:t>, the</w:t>
      </w:r>
      <w:r w:rsidR="0011316E">
        <w:t xml:space="preserve"> SSB burst/span may be less than 2.5 </w:t>
      </w:r>
      <w:proofErr w:type="spellStart"/>
      <w:r w:rsidR="0011316E">
        <w:t>ms</w:t>
      </w:r>
      <w:r w:rsidR="004A5C76">
        <w:t>.</w:t>
      </w:r>
      <w:proofErr w:type="spellEnd"/>
      <w:r w:rsidR="004A5C76">
        <w:t xml:space="preserve"> T</w:t>
      </w:r>
      <w:r w:rsidR="0011316E">
        <w:t xml:space="preserve">o have the option of back-to-back SSB and CORESET0 multiplexing, a value of &lt; 2.5 </w:t>
      </w:r>
      <w:proofErr w:type="spellStart"/>
      <w:r w:rsidR="0011316E">
        <w:t>ms</w:t>
      </w:r>
      <w:proofErr w:type="spellEnd"/>
      <w:r w:rsidR="0011316E">
        <w:t xml:space="preserve"> may be considered.</w:t>
      </w:r>
    </w:p>
    <w:p w14:paraId="2C277720" w14:textId="5A32BDD5" w:rsidR="00AD350F" w:rsidRDefault="00C02BA0" w:rsidP="00AD350F">
      <w:pPr>
        <w:pStyle w:val="Caption"/>
        <w:spacing w:before="0" w:after="180"/>
      </w:pPr>
      <w:bookmarkStart w:id="26" w:name="P6"/>
      <w:r w:rsidRPr="00C02BA0">
        <w:t xml:space="preserve">Proposal </w:t>
      </w:r>
      <w:fldSimple w:instr=" SEQ Proposal \* ARABIC ">
        <w:r w:rsidR="004460E5">
          <w:rPr>
            <w:noProof/>
          </w:rPr>
          <w:t>6</w:t>
        </w:r>
      </w:fldSimple>
      <w:r w:rsidRPr="00C02BA0">
        <w:t xml:space="preserve">: </w:t>
      </w:r>
      <w:r w:rsidR="00C80713">
        <w:t xml:space="preserve">NR Rel-16 </w:t>
      </w:r>
      <w:r w:rsidR="00B23863">
        <w:t xml:space="preserve">SSB/CORESET0 </w:t>
      </w:r>
      <w:r w:rsidR="00AD350F" w:rsidRPr="00C02BA0">
        <w:t>mult</w:t>
      </w:r>
      <w:r w:rsidR="00AD350F">
        <w:t xml:space="preserve">iplexing pattern 1 </w:t>
      </w:r>
      <w:r w:rsidR="001554E1">
        <w:t xml:space="preserve">design </w:t>
      </w:r>
      <w:r w:rsidR="00AD350F">
        <w:t xml:space="preserve">may be reused </w:t>
      </w:r>
      <w:r w:rsidR="007B446A">
        <w:t xml:space="preserve">with </w:t>
      </w:r>
      <w:r w:rsidR="00453765">
        <w:t xml:space="preserve">possibly </w:t>
      </w:r>
      <w:r w:rsidR="007B446A">
        <w:t>some changes</w:t>
      </w:r>
      <w:r w:rsidR="00E84F4D">
        <w:t xml:space="preserve"> to the table</w:t>
      </w:r>
      <w:r w:rsidR="00067C5C">
        <w:t xml:space="preserve"> (e.g., </w:t>
      </w:r>
      <w:r w:rsidR="004C718E">
        <w:t xml:space="preserve">the need for &lt; 2.5 </w:t>
      </w:r>
      <w:proofErr w:type="spellStart"/>
      <w:r w:rsidR="004C718E">
        <w:t>ms</w:t>
      </w:r>
      <w:proofErr w:type="spellEnd"/>
      <w:r w:rsidR="004C718E">
        <w:t xml:space="preserve"> options </w:t>
      </w:r>
      <w:r w:rsidR="004A3CA9">
        <w:t>f</w:t>
      </w:r>
      <w:r w:rsidR="004C718E">
        <w:t xml:space="preserve">or the </w:t>
      </w:r>
      <w:r w:rsidR="004A3CA9">
        <w:t>start</w:t>
      </w:r>
      <w:r w:rsidR="00653644">
        <w:t xml:space="preserve"> of the</w:t>
      </w:r>
      <w:r w:rsidR="004C718E">
        <w:t xml:space="preserve"> CORESET0 </w:t>
      </w:r>
      <w:proofErr w:type="spellStart"/>
      <w:r w:rsidR="004C718E">
        <w:t>wrt</w:t>
      </w:r>
      <w:proofErr w:type="spellEnd"/>
      <w:r w:rsidR="004C718E">
        <w:t xml:space="preserve"> frame boundary)</w:t>
      </w:r>
      <w:r w:rsidR="00A324A7">
        <w:t xml:space="preserve"> which depends on the </w:t>
      </w:r>
      <w:r w:rsidR="00E436C1">
        <w:t xml:space="preserve">outcome of the </w:t>
      </w:r>
      <w:r w:rsidR="00A324A7">
        <w:t xml:space="preserve">SSB pattern </w:t>
      </w:r>
      <w:r w:rsidR="00B11ED8">
        <w:t>design</w:t>
      </w:r>
    </w:p>
    <w:bookmarkEnd w:id="26"/>
    <w:p w14:paraId="3F397524" w14:textId="7637C016" w:rsidR="0012050A" w:rsidRPr="00FD02A5" w:rsidRDefault="0012050A" w:rsidP="00006553">
      <w:pPr>
        <w:pStyle w:val="Heading4"/>
      </w:pPr>
      <w:r w:rsidRPr="00FD02A5">
        <w:t>Multiplexing pattern 2</w:t>
      </w:r>
    </w:p>
    <w:p w14:paraId="113F758E" w14:textId="7476D68F" w:rsidR="0012050A" w:rsidRDefault="00130DC7" w:rsidP="002C7A20">
      <w:r>
        <w:t xml:space="preserve">This can be </w:t>
      </w:r>
      <w:r w:rsidR="008A41D9">
        <w:t xml:space="preserve">considered for the SSB + CORESET0 SCS combinations: </w:t>
      </w:r>
      <w:r w:rsidR="005E1C4F">
        <w:t xml:space="preserve">120 </w:t>
      </w:r>
      <w:r w:rsidR="00DD7EF7">
        <w:t xml:space="preserve">kHz </w:t>
      </w:r>
      <w:r w:rsidR="005E1C4F">
        <w:t>+ 480/960</w:t>
      </w:r>
      <w:r w:rsidR="002E540E">
        <w:t xml:space="preserve"> </w:t>
      </w:r>
      <w:r w:rsidR="001262A0">
        <w:t xml:space="preserve">kHz </w:t>
      </w:r>
      <w:r w:rsidR="00AC0934">
        <w:t>and</w:t>
      </w:r>
      <w:r w:rsidR="005E1C4F">
        <w:t xml:space="preserve"> </w:t>
      </w:r>
      <w:r w:rsidR="00E717C9">
        <w:t>24</w:t>
      </w:r>
      <w:r w:rsidR="005E1C4F">
        <w:t xml:space="preserve">0 </w:t>
      </w:r>
      <w:r w:rsidR="00DD7EF7">
        <w:t xml:space="preserve">kHz </w:t>
      </w:r>
      <w:r w:rsidR="005E1C4F">
        <w:t xml:space="preserve">+ </w:t>
      </w:r>
      <w:r w:rsidR="00E717C9">
        <w:t>12</w:t>
      </w:r>
      <w:r w:rsidR="005E1C4F">
        <w:t>0</w:t>
      </w:r>
      <w:r w:rsidR="001262A0">
        <w:t xml:space="preserve"> kHz</w:t>
      </w:r>
      <w:r w:rsidR="00790E8F">
        <w:t>.</w:t>
      </w:r>
    </w:p>
    <w:p w14:paraId="79DC4471" w14:textId="10EF58D3" w:rsidR="00F81355" w:rsidRDefault="00F81355" w:rsidP="00F81355">
      <w:r>
        <w:t xml:space="preserve">For the </w:t>
      </w:r>
      <w:r w:rsidR="00DE77ED">
        <w:t>24</w:t>
      </w:r>
      <w:r>
        <w:t xml:space="preserve">0 kHz + </w:t>
      </w:r>
      <w:r w:rsidR="00DE77ED">
        <w:t>12</w:t>
      </w:r>
      <w:r>
        <w:t xml:space="preserve">0 kHz combination, </w:t>
      </w:r>
      <w:r w:rsidR="00CF5CCE">
        <w:t>the same design for NR Rel-16 may be reused.</w:t>
      </w:r>
    </w:p>
    <w:p w14:paraId="2A758893" w14:textId="69422F28" w:rsidR="00354E94" w:rsidRPr="001D0E6B" w:rsidRDefault="00564893" w:rsidP="002C7A20">
      <w:r>
        <w:t>For the</w:t>
      </w:r>
      <w:r w:rsidR="008E76C4">
        <w:t xml:space="preserve"> 120 kHz + 480/960 kHz</w:t>
      </w:r>
      <w:r w:rsidR="00683708">
        <w:t xml:space="preserve"> </w:t>
      </w:r>
      <w:r>
        <w:t>combination</w:t>
      </w:r>
      <w:r w:rsidR="00683708">
        <w:t xml:space="preserve">, </w:t>
      </w:r>
      <w:r w:rsidR="00803ACE">
        <w:t xml:space="preserve">the CORESET0 symbols may be placed </w:t>
      </w:r>
      <w:r w:rsidR="00651F2B">
        <w:t>i</w:t>
      </w:r>
      <w:r w:rsidR="00803ACE">
        <w:t xml:space="preserve">n the </w:t>
      </w:r>
      <w:r w:rsidR="00651F2B">
        <w:t>gap symbols between the SSBs</w:t>
      </w:r>
      <w:r w:rsidR="00CC115B">
        <w:t xml:space="preserve">. It can be a simple extension to </w:t>
      </w:r>
      <w:r w:rsidR="00132187">
        <w:t xml:space="preserve">the </w:t>
      </w:r>
      <w:r w:rsidR="00845DC1">
        <w:t>existing</w:t>
      </w:r>
      <w:r w:rsidR="00132187">
        <w:t xml:space="preserve"> </w:t>
      </w:r>
      <w:r w:rsidR="0065519C">
        <w:t xml:space="preserve">NR </w:t>
      </w:r>
      <w:r w:rsidR="00132187">
        <w:t>Rel</w:t>
      </w:r>
      <w:r w:rsidR="0065519C">
        <w:t>-1</w:t>
      </w:r>
      <w:r w:rsidR="00132187">
        <w:t xml:space="preserve">6 </w:t>
      </w:r>
      <w:r w:rsidR="00845DC1">
        <w:t>design</w:t>
      </w:r>
      <w:r w:rsidR="00CC115B">
        <w:t xml:space="preserve"> where </w:t>
      </w:r>
      <w:r w:rsidR="0009629F">
        <w:t xml:space="preserve">the CORESET0 symbols </w:t>
      </w:r>
      <w:r w:rsidR="00CC115B">
        <w:t xml:space="preserve">are placed </w:t>
      </w:r>
      <w:r w:rsidR="0009629F">
        <w:t xml:space="preserve">in the symbol gaps </w:t>
      </w:r>
      <w:r w:rsidR="0009629F" w:rsidRPr="001D0E6B">
        <w:t>before the corresponding SSBs</w:t>
      </w:r>
      <w:r w:rsidR="001A7BB4" w:rsidRPr="001D0E6B">
        <w:t xml:space="preserve"> (</w:t>
      </w:r>
      <w:r w:rsidR="001D0E6B" w:rsidRPr="001D0E6B">
        <w:fldChar w:fldCharType="begin"/>
      </w:r>
      <w:r w:rsidR="001D0E6B" w:rsidRPr="001D0E6B">
        <w:instrText xml:space="preserve"> REF _Ref61544992 \h  \* MERGEFORMAT </w:instrText>
      </w:r>
      <w:r w:rsidR="001D0E6B" w:rsidRPr="001D0E6B">
        <w:fldChar w:fldCharType="separate"/>
      </w:r>
      <w:r w:rsidR="004460E5" w:rsidRPr="004460E5">
        <w:t xml:space="preserve">Figure </w:t>
      </w:r>
      <w:r w:rsidR="004460E5" w:rsidRPr="004460E5">
        <w:rPr>
          <w:noProof/>
        </w:rPr>
        <w:t>3</w:t>
      </w:r>
      <w:r w:rsidR="001D0E6B" w:rsidRPr="001D0E6B">
        <w:fldChar w:fldCharType="end"/>
      </w:r>
      <w:r w:rsidR="001A7BB4" w:rsidRPr="001D0E6B">
        <w:t>)</w:t>
      </w:r>
      <w:r w:rsidR="005D619D" w:rsidRPr="001D0E6B">
        <w:t>.</w:t>
      </w:r>
    </w:p>
    <w:p w14:paraId="644E8B31" w14:textId="67BF0536" w:rsidR="004148F5" w:rsidRDefault="004148F5" w:rsidP="004148F5">
      <w:pPr>
        <w:pStyle w:val="Caption"/>
        <w:spacing w:before="0" w:after="0"/>
      </w:pPr>
      <w:bookmarkStart w:id="27" w:name="P7"/>
      <w:r w:rsidRPr="00C02BA0">
        <w:t xml:space="preserve">Proposal </w:t>
      </w:r>
      <w:fldSimple w:instr=" SEQ Proposal \* ARABIC ">
        <w:r w:rsidR="004460E5">
          <w:rPr>
            <w:noProof/>
          </w:rPr>
          <w:t>7</w:t>
        </w:r>
      </w:fldSimple>
      <w:r w:rsidRPr="00C02BA0">
        <w:t xml:space="preserve">: </w:t>
      </w:r>
      <w:r>
        <w:t>SSB/CORESET0 multiplexing pattern 2:</w:t>
      </w:r>
    </w:p>
    <w:p w14:paraId="343EBFDA" w14:textId="16417ED0" w:rsidR="004148F5" w:rsidRPr="00865052" w:rsidRDefault="004148F5" w:rsidP="004148F5">
      <w:pPr>
        <w:pStyle w:val="ListParagraph"/>
        <w:numPr>
          <w:ilvl w:val="0"/>
          <w:numId w:val="22"/>
        </w:numPr>
        <w:rPr>
          <w:b/>
          <w:bCs/>
          <w:u w:val="single"/>
        </w:rPr>
      </w:pPr>
      <w:r w:rsidRPr="007579DF">
        <w:rPr>
          <w:b/>
          <w:bCs/>
        </w:rPr>
        <w:t xml:space="preserve">For </w:t>
      </w:r>
      <w:r w:rsidRPr="00556F17">
        <w:rPr>
          <w:b/>
          <w:bCs/>
        </w:rPr>
        <w:t xml:space="preserve">the </w:t>
      </w:r>
      <w:r>
        <w:rPr>
          <w:b/>
          <w:bCs/>
        </w:rPr>
        <w:t>24</w:t>
      </w:r>
      <w:r w:rsidRPr="00556F17">
        <w:rPr>
          <w:b/>
          <w:bCs/>
        </w:rPr>
        <w:t xml:space="preserve">0 kHz + </w:t>
      </w:r>
      <w:r>
        <w:rPr>
          <w:b/>
          <w:bCs/>
        </w:rPr>
        <w:t>12</w:t>
      </w:r>
      <w:r w:rsidRPr="00556F17">
        <w:rPr>
          <w:b/>
          <w:bCs/>
        </w:rPr>
        <w:t xml:space="preserve">0 kHz combination: </w:t>
      </w:r>
      <w:r>
        <w:rPr>
          <w:b/>
          <w:bCs/>
        </w:rPr>
        <w:t>reuse the same design as in NR Rel-16</w:t>
      </w:r>
    </w:p>
    <w:p w14:paraId="1824CDCD" w14:textId="71B5A6E9" w:rsidR="00081BA3" w:rsidRPr="00865052" w:rsidRDefault="00865052" w:rsidP="00E75E90">
      <w:pPr>
        <w:pStyle w:val="ListParagraph"/>
        <w:numPr>
          <w:ilvl w:val="0"/>
          <w:numId w:val="22"/>
        </w:numPr>
        <w:spacing w:after="180"/>
        <w:rPr>
          <w:b/>
          <w:bCs/>
          <w:u w:val="single"/>
        </w:rPr>
      </w:pPr>
      <w:r w:rsidRPr="0026400C">
        <w:rPr>
          <w:b/>
          <w:bCs/>
        </w:rPr>
        <w:t>For the 120 kHz + 480/960 kHz combination</w:t>
      </w:r>
      <w:r>
        <w:rPr>
          <w:b/>
          <w:bCs/>
        </w:rPr>
        <w:t>:</w:t>
      </w:r>
      <w:r w:rsidRPr="0026400C">
        <w:rPr>
          <w:b/>
          <w:bCs/>
        </w:rPr>
        <w:t xml:space="preserve"> the CORESET0 symbols may be placed in the gap symbols between the SSBs (similar to the existing </w:t>
      </w:r>
      <w:r>
        <w:rPr>
          <w:b/>
          <w:bCs/>
        </w:rPr>
        <w:t xml:space="preserve">NR </w:t>
      </w:r>
      <w:r w:rsidRPr="0026400C">
        <w:rPr>
          <w:b/>
          <w:bCs/>
        </w:rPr>
        <w:t>Rel</w:t>
      </w:r>
      <w:r>
        <w:rPr>
          <w:b/>
          <w:bCs/>
        </w:rPr>
        <w:t>-</w:t>
      </w:r>
      <w:r w:rsidRPr="0026400C">
        <w:rPr>
          <w:b/>
          <w:bCs/>
        </w:rPr>
        <w:t>16 design)</w:t>
      </w:r>
    </w:p>
    <w:bookmarkEnd w:id="27"/>
    <w:p w14:paraId="6F189832" w14:textId="4A396421" w:rsidR="00081BA3" w:rsidRDefault="00DF2B49" w:rsidP="00081BA3">
      <w:pPr>
        <w:jc w:val="center"/>
        <w:rPr>
          <w:b/>
          <w:bCs/>
        </w:rPr>
      </w:pPr>
      <w:r>
        <w:object w:dxaOrig="24526" w:dyaOrig="6511" w14:anchorId="5881B0EC">
          <v:shape id="_x0000_i1027" type="#_x0000_t75" style="width:496.5pt;height:129.85pt" o:ole="">
            <v:imagedata r:id="rId16" o:title=""/>
          </v:shape>
          <o:OLEObject Type="Embed" ProgID="Visio.Drawing.15" ShapeID="_x0000_i1027" DrawAspect="Content" ObjectID="_1672424916" r:id="rId17"/>
        </w:object>
      </w:r>
    </w:p>
    <w:p w14:paraId="419325EA" w14:textId="41A4C893" w:rsidR="00081BA3" w:rsidRPr="00081BA3" w:rsidRDefault="00081BA3" w:rsidP="00081BA3">
      <w:pPr>
        <w:jc w:val="center"/>
        <w:rPr>
          <w:b/>
          <w:bCs/>
          <w:u w:val="single"/>
        </w:rPr>
      </w:pPr>
      <w:bookmarkStart w:id="28" w:name="_Ref61544992"/>
      <w:r w:rsidRPr="00081BA3">
        <w:rPr>
          <w:b/>
          <w:bCs/>
        </w:rPr>
        <w:t xml:space="preserve">Figure </w:t>
      </w:r>
      <w:r w:rsidRPr="00081BA3">
        <w:rPr>
          <w:b/>
          <w:bCs/>
        </w:rPr>
        <w:fldChar w:fldCharType="begin"/>
      </w:r>
      <w:r w:rsidRPr="00081BA3">
        <w:rPr>
          <w:b/>
          <w:bCs/>
        </w:rPr>
        <w:instrText xml:space="preserve"> SEQ Figure \* ARABIC </w:instrText>
      </w:r>
      <w:r w:rsidRPr="00081BA3">
        <w:rPr>
          <w:b/>
          <w:bCs/>
        </w:rPr>
        <w:fldChar w:fldCharType="separate"/>
      </w:r>
      <w:r w:rsidR="004460E5">
        <w:rPr>
          <w:b/>
          <w:bCs/>
          <w:noProof/>
        </w:rPr>
        <w:t>3</w:t>
      </w:r>
      <w:r w:rsidRPr="00081BA3">
        <w:rPr>
          <w:b/>
          <w:bCs/>
          <w:noProof/>
        </w:rPr>
        <w:fldChar w:fldCharType="end"/>
      </w:r>
      <w:bookmarkEnd w:id="28"/>
      <w:r w:rsidRPr="00081BA3">
        <w:rPr>
          <w:b/>
          <w:bCs/>
        </w:rPr>
        <w:t>: SSB/CORESET0 Multiplexing Pattern 2 Example for 120 + 480/960 kHz combination</w:t>
      </w:r>
    </w:p>
    <w:p w14:paraId="1E80B7B6" w14:textId="53D0F15F" w:rsidR="00B41F3D" w:rsidRPr="00B41F3D" w:rsidRDefault="00B41F3D" w:rsidP="00006553">
      <w:pPr>
        <w:pStyle w:val="Heading4"/>
      </w:pPr>
      <w:r w:rsidRPr="00B41F3D">
        <w:t>Multiplexing pattern 3</w:t>
      </w:r>
    </w:p>
    <w:p w14:paraId="4B148AFF" w14:textId="77777777" w:rsidR="00B41F3D" w:rsidRDefault="00B41F3D" w:rsidP="000943E8">
      <w:r>
        <w:t xml:space="preserve">For this multiplexing pattern, the SCS of the SSB and CORESET0 need to be the same, hence the valid combinations are: 120 + 120 kHz, 480 + 480 kHz, and 960 + 960 kHz. </w:t>
      </w:r>
    </w:p>
    <w:p w14:paraId="6E253638" w14:textId="77777777" w:rsidR="00B41F3D" w:rsidRDefault="00B41F3D" w:rsidP="000943E8">
      <w:r>
        <w:lastRenderedPageBreak/>
        <w:t xml:space="preserve">Generally, the same design concept and table used in NR Rel-16 may be used here. </w:t>
      </w:r>
    </w:p>
    <w:p w14:paraId="249DFD87" w14:textId="293C1A93" w:rsidR="00B41F3D" w:rsidRDefault="00B41F3D" w:rsidP="000943E8">
      <w:pPr>
        <w:pStyle w:val="Caption"/>
        <w:spacing w:before="0" w:after="180"/>
      </w:pPr>
      <w:bookmarkStart w:id="29" w:name="P8"/>
      <w:r w:rsidRPr="00BE712A">
        <w:t xml:space="preserve">Proposal </w:t>
      </w:r>
      <w:fldSimple w:instr=" SEQ Proposal \* ARABIC ">
        <w:r w:rsidR="004460E5">
          <w:rPr>
            <w:noProof/>
          </w:rPr>
          <w:t>8</w:t>
        </w:r>
      </w:fldSimple>
      <w:r w:rsidRPr="00BE712A">
        <w:t xml:space="preserve">: </w:t>
      </w:r>
      <w:r>
        <w:t xml:space="preserve">NR Rel-16 SSB/CORESET0 multiplexing pattern 3 design may be reused for </w:t>
      </w:r>
      <w:r w:rsidRPr="002C656A">
        <w:t xml:space="preserve">the valid combinations </w:t>
      </w:r>
      <w:r>
        <w:t>of</w:t>
      </w:r>
      <w:r w:rsidRPr="002C656A">
        <w:t xml:space="preserve"> 120 + 120 kHz, 480 + 480 kHz, and 960 + 960 kHz</w:t>
      </w:r>
    </w:p>
    <w:bookmarkEnd w:id="29"/>
    <w:p w14:paraId="561F170D" w14:textId="78F59DD7" w:rsidR="005A1E90" w:rsidRPr="005A1E90" w:rsidRDefault="005A1E90" w:rsidP="002C7A20">
      <w:r w:rsidRPr="005A1E90">
        <w:t>In addition to multiplexing patterns 1, 2, and 3 defined in NR Rel-16, additional designs may be considered.</w:t>
      </w:r>
      <w:r w:rsidR="00495B32">
        <w:t xml:space="preserve"> </w:t>
      </w:r>
    </w:p>
    <w:p w14:paraId="21A791B6" w14:textId="65D2318C" w:rsidR="004148F5" w:rsidRPr="00586A70" w:rsidRDefault="00586A70" w:rsidP="00006553">
      <w:pPr>
        <w:pStyle w:val="Heading4"/>
      </w:pPr>
      <w:r w:rsidRPr="00586A70">
        <w:t>Additional Design Option</w:t>
      </w:r>
      <w:r w:rsidR="00054929">
        <w:t xml:space="preserve"> 1</w:t>
      </w:r>
    </w:p>
    <w:p w14:paraId="52D5CC87" w14:textId="39B8E7A2" w:rsidR="008D6ADD" w:rsidRDefault="00A548B4" w:rsidP="002C7A20">
      <w:r>
        <w:t>A</w:t>
      </w:r>
      <w:r w:rsidRPr="00805C17">
        <w:t xml:space="preserve"> time-domain fixed location for CORESET0/SIB</w:t>
      </w:r>
      <w:r>
        <w:t>1:</w:t>
      </w:r>
    </w:p>
    <w:p w14:paraId="28B84957" w14:textId="77777777" w:rsidR="00A548B4" w:rsidRDefault="00A548B4" w:rsidP="00A548B4">
      <w:pPr>
        <w:pStyle w:val="ListParagraph"/>
        <w:numPr>
          <w:ilvl w:val="0"/>
          <w:numId w:val="22"/>
        </w:numPr>
      </w:pPr>
      <w:r w:rsidRPr="00805C17">
        <w:t>SSBs are located at {4,8,16,20} +28*n (n</w:t>
      </w:r>
      <w:proofErr w:type="gramStart"/>
      <w:r w:rsidRPr="00805C17">
        <w:t>={</w:t>
      </w:r>
      <w:proofErr w:type="gramEnd"/>
      <w:r w:rsidRPr="00805C17">
        <w:t>0,1,2,3}, {5,6,7,8}, {10,11,12,13}, {15,16,17,18})</w:t>
      </w:r>
    </w:p>
    <w:p w14:paraId="40E25543" w14:textId="77777777" w:rsidR="00A548B4" w:rsidRDefault="00A548B4" w:rsidP="00A548B4">
      <w:pPr>
        <w:pStyle w:val="ListParagraph"/>
        <w:numPr>
          <w:ilvl w:val="0"/>
          <w:numId w:val="22"/>
        </w:numPr>
      </w:pPr>
      <w:r w:rsidRPr="00805C17">
        <w:t xml:space="preserve">First 16 </w:t>
      </w:r>
      <w:r>
        <w:t xml:space="preserve">beams </w:t>
      </w:r>
      <w:r w:rsidRPr="00805C17">
        <w:t xml:space="preserve">of </w:t>
      </w:r>
      <w:r>
        <w:t xml:space="preserve">the </w:t>
      </w:r>
      <w:r w:rsidRPr="00805C17">
        <w:t>C</w:t>
      </w:r>
      <w:r>
        <w:t>ORESET</w:t>
      </w:r>
      <w:r w:rsidRPr="00805C17">
        <w:t>0/SIB1 are placed at slot</w:t>
      </w:r>
      <w:r>
        <w:t>s</w:t>
      </w:r>
      <w:r w:rsidRPr="00805C17">
        <w:t xml:space="preserve"> 8 and 9 of 120</w:t>
      </w:r>
      <w:r>
        <w:t xml:space="preserve"> kH</w:t>
      </w:r>
      <w:r w:rsidRPr="00805C17">
        <w:t>z (slot</w:t>
      </w:r>
      <w:r>
        <w:t>s</w:t>
      </w:r>
      <w:r w:rsidRPr="00805C17">
        <w:t xml:space="preserve"> 32 to slot 39 of 480</w:t>
      </w:r>
      <w:r>
        <w:t xml:space="preserve"> kH</w:t>
      </w:r>
      <w:r w:rsidRPr="00805C17">
        <w:t>z</w:t>
      </w:r>
      <w:r>
        <w:t xml:space="preserve"> or </w:t>
      </w:r>
      <w:r w:rsidRPr="00805C17">
        <w:t>slot</w:t>
      </w:r>
      <w:r>
        <w:t>s</w:t>
      </w:r>
      <w:r w:rsidRPr="00805C17">
        <w:t xml:space="preserve"> </w:t>
      </w:r>
      <w:r>
        <w:t>64</w:t>
      </w:r>
      <w:r w:rsidRPr="00805C17">
        <w:t xml:space="preserve"> to slot </w:t>
      </w:r>
      <w:r>
        <w:t>79</w:t>
      </w:r>
      <w:r w:rsidRPr="00805C17">
        <w:t xml:space="preserve"> of </w:t>
      </w:r>
      <w:r>
        <w:t>96</w:t>
      </w:r>
      <w:r w:rsidRPr="00805C17">
        <w:t>0</w:t>
      </w:r>
      <w:r>
        <w:t xml:space="preserve"> kH</w:t>
      </w:r>
      <w:r w:rsidRPr="00805C17">
        <w:t>z) such that</w:t>
      </w:r>
    </w:p>
    <w:p w14:paraId="45EDD031" w14:textId="68CF70F2" w:rsidR="00A548B4" w:rsidRDefault="00A548B4" w:rsidP="00A548B4">
      <w:pPr>
        <w:pStyle w:val="ListParagraph"/>
        <w:numPr>
          <w:ilvl w:val="1"/>
          <w:numId w:val="22"/>
        </w:numPr>
      </w:pPr>
      <w:r>
        <w:t xml:space="preserve">In case of 120 + 480: </w:t>
      </w:r>
      <w:r w:rsidRPr="00805C17">
        <w:t>2</w:t>
      </w:r>
      <w:r>
        <w:t xml:space="preserve"> </w:t>
      </w:r>
      <w:r w:rsidRPr="00805C17">
        <w:t>COR</w:t>
      </w:r>
      <w:r w:rsidR="00D372E1">
        <w:t>E</w:t>
      </w:r>
      <w:r w:rsidRPr="00805C17">
        <w:t xml:space="preserve">SET0/SIB1 per 480 </w:t>
      </w:r>
      <w:r>
        <w:t>kHz s</w:t>
      </w:r>
      <w:r w:rsidRPr="00805C17">
        <w:t>lot (7 symbols for one CORESET0/SIB1)</w:t>
      </w:r>
    </w:p>
    <w:p w14:paraId="4F58D45F" w14:textId="61EFDF73" w:rsidR="00A548B4" w:rsidRDefault="00A548B4" w:rsidP="00A548B4">
      <w:pPr>
        <w:pStyle w:val="ListParagraph"/>
        <w:numPr>
          <w:ilvl w:val="2"/>
          <w:numId w:val="22"/>
        </w:numPr>
      </w:pPr>
      <w:r w:rsidRPr="00805C17">
        <w:t>Symbol 0</w:t>
      </w:r>
      <w:r w:rsidR="00EA2F57">
        <w:t>-1 (CORESET0)</w:t>
      </w:r>
      <w:r>
        <w:t>,</w:t>
      </w:r>
      <w:r w:rsidRPr="00805C17">
        <w:t xml:space="preserve"> symbol </w:t>
      </w:r>
      <w:r w:rsidR="00EA2F57">
        <w:t>2</w:t>
      </w:r>
      <w:r w:rsidRPr="00805C17">
        <w:t>-</w:t>
      </w:r>
      <w:r w:rsidR="00EA2F57">
        <w:t>5</w:t>
      </w:r>
      <w:r w:rsidRPr="00805C17">
        <w:t xml:space="preserve"> </w:t>
      </w:r>
      <w:r>
        <w:t>(</w:t>
      </w:r>
      <w:r w:rsidR="00EA2F57">
        <w:t>SIB1</w:t>
      </w:r>
      <w:r>
        <w:t>)</w:t>
      </w:r>
      <w:r w:rsidRPr="00805C17">
        <w:t>, symbol 6</w:t>
      </w:r>
      <w:r>
        <w:t xml:space="preserve"> (</w:t>
      </w:r>
      <w:r w:rsidR="00EA2F57">
        <w:t>Gap</w:t>
      </w:r>
      <w:r>
        <w:t>)</w:t>
      </w:r>
    </w:p>
    <w:p w14:paraId="1DD821EC" w14:textId="3CE8E76C" w:rsidR="00A548B4" w:rsidRDefault="00A548B4" w:rsidP="00A548B4">
      <w:pPr>
        <w:pStyle w:val="ListParagraph"/>
        <w:numPr>
          <w:ilvl w:val="2"/>
          <w:numId w:val="22"/>
        </w:numPr>
      </w:pPr>
      <w:r w:rsidRPr="00805C17">
        <w:t>Symbol 7</w:t>
      </w:r>
      <w:r w:rsidR="00EB7304">
        <w:t>-8</w:t>
      </w:r>
      <w:r>
        <w:t xml:space="preserve"> (</w:t>
      </w:r>
      <w:r w:rsidR="00EB7304">
        <w:t>CORESET0</w:t>
      </w:r>
      <w:r>
        <w:t>)</w:t>
      </w:r>
      <w:r w:rsidRPr="00805C17">
        <w:t>, symbol 9</w:t>
      </w:r>
      <w:r w:rsidR="00EB7304">
        <w:t>-12</w:t>
      </w:r>
      <w:r>
        <w:t xml:space="preserve"> (</w:t>
      </w:r>
      <w:r w:rsidR="00EB7304">
        <w:t>SIB1</w:t>
      </w:r>
      <w:r>
        <w:t>),</w:t>
      </w:r>
      <w:r w:rsidRPr="00805C17">
        <w:t xml:space="preserve"> symbol 13 </w:t>
      </w:r>
      <w:r>
        <w:t>(</w:t>
      </w:r>
      <w:r w:rsidR="00EB7304">
        <w:t>Gap</w:t>
      </w:r>
      <w:r>
        <w:t>)</w:t>
      </w:r>
    </w:p>
    <w:p w14:paraId="079A134F" w14:textId="33309336" w:rsidR="00A548B4" w:rsidRDefault="00A548B4" w:rsidP="00A548B4">
      <w:pPr>
        <w:pStyle w:val="ListParagraph"/>
        <w:numPr>
          <w:ilvl w:val="1"/>
          <w:numId w:val="22"/>
        </w:numPr>
      </w:pPr>
      <w:r>
        <w:t xml:space="preserve">In case of 120 + 960: 1 </w:t>
      </w:r>
      <w:r w:rsidRPr="00805C17">
        <w:t>COR</w:t>
      </w:r>
      <w:r w:rsidR="00D372E1">
        <w:t>E</w:t>
      </w:r>
      <w:r w:rsidRPr="00805C17">
        <w:t xml:space="preserve">SET0/SIB1 per </w:t>
      </w:r>
      <w:r>
        <w:t>96</w:t>
      </w:r>
      <w:r w:rsidRPr="00805C17">
        <w:t xml:space="preserve">0 </w:t>
      </w:r>
      <w:r>
        <w:t>kHz s</w:t>
      </w:r>
      <w:r w:rsidRPr="00805C17">
        <w:t>lot (</w:t>
      </w:r>
      <w:r w:rsidR="00433B65">
        <w:t>14</w:t>
      </w:r>
      <w:r w:rsidRPr="00805C17">
        <w:t xml:space="preserve"> symbols for one CORESET0/SIB1)</w:t>
      </w:r>
    </w:p>
    <w:p w14:paraId="3CE3767F" w14:textId="33EF1E40" w:rsidR="00A548B4" w:rsidRDefault="00A548B4" w:rsidP="00A548B4">
      <w:pPr>
        <w:pStyle w:val="ListParagraph"/>
        <w:numPr>
          <w:ilvl w:val="2"/>
          <w:numId w:val="22"/>
        </w:numPr>
      </w:pPr>
      <w:r w:rsidRPr="00D80542">
        <w:t>Symbol 0</w:t>
      </w:r>
      <w:r w:rsidR="00CC666D">
        <w:t>-1</w:t>
      </w:r>
      <w:r w:rsidRPr="00D80542">
        <w:t xml:space="preserve"> </w:t>
      </w:r>
      <w:r>
        <w:t>(</w:t>
      </w:r>
      <w:r w:rsidR="00CC666D">
        <w:t>CORESET0</w:t>
      </w:r>
      <w:r>
        <w:t>)</w:t>
      </w:r>
      <w:r w:rsidRPr="00D80542">
        <w:t>, symbol 2</w:t>
      </w:r>
      <w:r w:rsidR="00CC666D">
        <w:t>-12</w:t>
      </w:r>
      <w:r w:rsidRPr="00D80542">
        <w:t xml:space="preserve"> </w:t>
      </w:r>
      <w:r w:rsidR="00CC666D">
        <w:t>(SIB1</w:t>
      </w:r>
      <w:r>
        <w:t>)</w:t>
      </w:r>
      <w:r w:rsidRPr="00D80542">
        <w:t xml:space="preserve">, symbol 13 </w:t>
      </w:r>
      <w:r>
        <w:t>(</w:t>
      </w:r>
      <w:r w:rsidR="00CC666D">
        <w:t>Gap</w:t>
      </w:r>
      <w:r>
        <w:t>)</w:t>
      </w:r>
    </w:p>
    <w:p w14:paraId="7D45B3D5" w14:textId="05180A82" w:rsidR="00A548B4" w:rsidRDefault="00A548B4" w:rsidP="00A548B4">
      <w:pPr>
        <w:pStyle w:val="ListParagraph"/>
        <w:numPr>
          <w:ilvl w:val="1"/>
          <w:numId w:val="22"/>
        </w:numPr>
      </w:pPr>
      <w:r w:rsidRPr="00805C17">
        <w:t xml:space="preserve">Similar offset for second/third/forth set of 16 </w:t>
      </w:r>
      <w:r>
        <w:t>CORESET</w:t>
      </w:r>
      <w:r w:rsidRPr="00805C17">
        <w:t>0/SIB1 corresponding to SSBs</w:t>
      </w:r>
    </w:p>
    <w:p w14:paraId="0657C804" w14:textId="0450C09E" w:rsidR="00AC6FD1" w:rsidRDefault="00AC6FD1" w:rsidP="00AC6FD1">
      <w:pPr>
        <w:pStyle w:val="ListParagraph"/>
        <w:numPr>
          <w:ilvl w:val="2"/>
          <w:numId w:val="22"/>
        </w:numPr>
      </w:pPr>
      <w:r>
        <w:t xml:space="preserve">I.e., repeat 120 kHz slot </w:t>
      </w:r>
      <w:r w:rsidR="00DD3FDF">
        <w:t>{8,9} design for slots {18,19}, {28,29}, {38,39} to cover all 64 beams</w:t>
      </w:r>
    </w:p>
    <w:p w14:paraId="76110071" w14:textId="77777777" w:rsidR="00A548B4" w:rsidRDefault="00A548B4" w:rsidP="00A548B4">
      <w:pPr>
        <w:pStyle w:val="ListParagraph"/>
        <w:numPr>
          <w:ilvl w:val="0"/>
          <w:numId w:val="22"/>
        </w:numPr>
      </w:pPr>
      <w:r>
        <w:t>The advantages of this design may include:</w:t>
      </w:r>
    </w:p>
    <w:p w14:paraId="054AD7E1" w14:textId="77777777" w:rsidR="00A548B4" w:rsidRDefault="00A548B4" w:rsidP="00A548B4">
      <w:pPr>
        <w:pStyle w:val="ListParagraph"/>
        <w:numPr>
          <w:ilvl w:val="1"/>
          <w:numId w:val="22"/>
        </w:numPr>
      </w:pPr>
      <w:r>
        <w:t>A</w:t>
      </w:r>
      <w:r w:rsidRPr="00C17AA4">
        <w:t xml:space="preserve">fter acquiring SSB </w:t>
      </w:r>
      <w:proofErr w:type="spellStart"/>
      <w:r w:rsidRPr="000B5ED0">
        <w:rPr>
          <w:i/>
          <w:iCs/>
        </w:rPr>
        <w:t>i</w:t>
      </w:r>
      <w:proofErr w:type="spellEnd"/>
      <w:r w:rsidRPr="00C17AA4">
        <w:t xml:space="preserve">, if the RSSI of the SSB is good enough and </w:t>
      </w:r>
      <w:r>
        <w:t xml:space="preserve">the </w:t>
      </w:r>
      <w:r w:rsidRPr="00C17AA4">
        <w:t>UE decide</w:t>
      </w:r>
      <w:r>
        <w:t>s</w:t>
      </w:r>
      <w:r w:rsidRPr="00C17AA4">
        <w:t xml:space="preserve"> not to detect any other SSB</w:t>
      </w:r>
      <w:r>
        <w:t>s</w:t>
      </w:r>
      <w:r w:rsidRPr="00C17AA4">
        <w:t xml:space="preserve">, </w:t>
      </w:r>
      <w:r>
        <w:t xml:space="preserve">the </w:t>
      </w:r>
      <w:r w:rsidRPr="00C17AA4">
        <w:t xml:space="preserve">UE may sleep until the corresponding CORESET0/SIB1, thus </w:t>
      </w:r>
      <w:r>
        <w:t xml:space="preserve">achieve some </w:t>
      </w:r>
      <w:r w:rsidRPr="00C17AA4">
        <w:t>power saving</w:t>
      </w:r>
    </w:p>
    <w:p w14:paraId="23488AB6" w14:textId="77777777" w:rsidR="00A548B4" w:rsidRPr="00C17AA4" w:rsidRDefault="00A548B4" w:rsidP="00A548B4">
      <w:pPr>
        <w:pStyle w:val="ListParagraph"/>
        <w:numPr>
          <w:ilvl w:val="1"/>
          <w:numId w:val="22"/>
        </w:numPr>
      </w:pPr>
      <w:r w:rsidRPr="00C17AA4">
        <w:t>Smaller delay between SSB and C</w:t>
      </w:r>
      <w:r>
        <w:t>ORESET</w:t>
      </w:r>
      <w:r w:rsidRPr="00C17AA4">
        <w:t>0/SIB1 (within the same frame)</w:t>
      </w:r>
    </w:p>
    <w:p w14:paraId="30FE35E5" w14:textId="6F4A9A11" w:rsidR="00A548B4" w:rsidRDefault="00A548B4" w:rsidP="00A548B4">
      <w:pPr>
        <w:pStyle w:val="ListParagraph"/>
        <w:numPr>
          <w:ilvl w:val="0"/>
          <w:numId w:val="22"/>
        </w:numPr>
        <w:spacing w:after="180"/>
      </w:pPr>
      <w:r>
        <w:t xml:space="preserve">A possible disadvantage of this design may occur </w:t>
      </w:r>
      <w:r w:rsidRPr="00805C17">
        <w:t xml:space="preserve">when </w:t>
      </w:r>
      <w:r>
        <w:t xml:space="preserve">the </w:t>
      </w:r>
      <w:proofErr w:type="spellStart"/>
      <w:r w:rsidRPr="00805C17">
        <w:t>gNB</w:t>
      </w:r>
      <w:proofErr w:type="spellEnd"/>
      <w:r w:rsidRPr="00805C17">
        <w:t xml:space="preserve"> does not transmit all 64 Beams (i.e</w:t>
      </w:r>
      <w:r>
        <w:t>.</w:t>
      </w:r>
      <w:r w:rsidRPr="00805C17">
        <w:t xml:space="preserve">, some SSB symbols are un-occupied), </w:t>
      </w:r>
      <w:r>
        <w:t xml:space="preserve">the </w:t>
      </w:r>
      <w:proofErr w:type="spellStart"/>
      <w:r w:rsidRPr="00805C17">
        <w:t>gNB</w:t>
      </w:r>
      <w:proofErr w:type="spellEnd"/>
      <w:r w:rsidRPr="00805C17">
        <w:t xml:space="preserve"> may not schedule CORESET0/SIBs in those un-occupied symbols</w:t>
      </w:r>
      <w:r>
        <w:t>.</w:t>
      </w:r>
    </w:p>
    <w:p w14:paraId="1C056AD3" w14:textId="05BFA2B0" w:rsidR="00F95C48" w:rsidRDefault="00550F18" w:rsidP="00550F18">
      <w:pPr>
        <w:spacing w:after="180"/>
      </w:pPr>
      <w:r>
        <w:fldChar w:fldCharType="begin"/>
      </w:r>
      <w:r>
        <w:instrText xml:space="preserve"> REF _Ref61447488 \h </w:instrText>
      </w:r>
      <w:r>
        <w:fldChar w:fldCharType="separate"/>
      </w:r>
      <w:r w:rsidR="004460E5">
        <w:t xml:space="preserve">Figure </w:t>
      </w:r>
      <w:r w:rsidR="004460E5">
        <w:rPr>
          <w:noProof/>
        </w:rPr>
        <w:t>4</w:t>
      </w:r>
      <w:r>
        <w:fldChar w:fldCharType="end"/>
      </w:r>
      <w:r>
        <w:t xml:space="preserve"> and </w:t>
      </w:r>
      <w:r>
        <w:fldChar w:fldCharType="begin"/>
      </w:r>
      <w:r>
        <w:instrText xml:space="preserve"> REF _Ref61543714 \h </w:instrText>
      </w:r>
      <w:r>
        <w:fldChar w:fldCharType="separate"/>
      </w:r>
      <w:r w:rsidR="004460E5">
        <w:t xml:space="preserve">Figure </w:t>
      </w:r>
      <w:r w:rsidR="004460E5">
        <w:rPr>
          <w:noProof/>
        </w:rPr>
        <w:t>5</w:t>
      </w:r>
      <w:r>
        <w:fldChar w:fldCharType="end"/>
      </w:r>
      <w:r>
        <w:t xml:space="preserve"> show the </w:t>
      </w:r>
      <w:r w:rsidR="009777ED">
        <w:t xml:space="preserve">design for 120 + 480 kHz and 120 + 960 kHz combinations, respectively.  </w:t>
      </w:r>
    </w:p>
    <w:p w14:paraId="0A1469D5" w14:textId="2E5D42EE" w:rsidR="00595B29" w:rsidRPr="008D53ED" w:rsidRDefault="00595B29" w:rsidP="00E75E90">
      <w:pPr>
        <w:spacing w:after="180"/>
        <w:rPr>
          <w:b/>
          <w:bCs/>
        </w:rPr>
      </w:pPr>
      <w:bookmarkStart w:id="30" w:name="P9"/>
      <w:r w:rsidRPr="00D66AD4">
        <w:rPr>
          <w:b/>
          <w:bCs/>
        </w:rPr>
        <w:t xml:space="preserve">Proposal </w:t>
      </w:r>
      <w:r w:rsidRPr="00D66AD4">
        <w:rPr>
          <w:b/>
          <w:bCs/>
        </w:rPr>
        <w:fldChar w:fldCharType="begin"/>
      </w:r>
      <w:r w:rsidRPr="00D66AD4">
        <w:rPr>
          <w:b/>
          <w:bCs/>
        </w:rPr>
        <w:instrText xml:space="preserve"> SEQ Proposal \* ARABIC </w:instrText>
      </w:r>
      <w:r w:rsidRPr="00D66AD4">
        <w:rPr>
          <w:b/>
          <w:bCs/>
        </w:rPr>
        <w:fldChar w:fldCharType="separate"/>
      </w:r>
      <w:r w:rsidR="004460E5">
        <w:rPr>
          <w:b/>
          <w:bCs/>
          <w:noProof/>
        </w:rPr>
        <w:t>9</w:t>
      </w:r>
      <w:r w:rsidRPr="00D66AD4">
        <w:rPr>
          <w:b/>
          <w:bCs/>
          <w:noProof/>
        </w:rPr>
        <w:fldChar w:fldCharType="end"/>
      </w:r>
      <w:r w:rsidRPr="00D66AD4">
        <w:rPr>
          <w:b/>
          <w:bCs/>
        </w:rPr>
        <w:t>:</w:t>
      </w:r>
      <w:r>
        <w:rPr>
          <w:b/>
          <w:bCs/>
        </w:rPr>
        <w:t xml:space="preserve"> consider introducing an </w:t>
      </w:r>
      <w:r w:rsidRPr="006755E6">
        <w:rPr>
          <w:b/>
          <w:bCs/>
        </w:rPr>
        <w:t xml:space="preserve">SSB/CORESET0 </w:t>
      </w:r>
      <w:r>
        <w:rPr>
          <w:b/>
          <w:bCs/>
        </w:rPr>
        <w:t xml:space="preserve">multiplexing pattern for higher SCS SSB (480 and 960 kHz), where </w:t>
      </w:r>
      <w:r w:rsidR="00097414">
        <w:rPr>
          <w:b/>
          <w:bCs/>
        </w:rPr>
        <w:t>a time domain fixed location for the CORESET0 and SIB1 is considered</w:t>
      </w:r>
    </w:p>
    <w:bookmarkEnd w:id="30"/>
    <w:p w14:paraId="7EC83B54" w14:textId="77777777" w:rsidR="00595B29" w:rsidRDefault="00595B29" w:rsidP="00550F18">
      <w:pPr>
        <w:spacing w:after="180"/>
      </w:pPr>
    </w:p>
    <w:p w14:paraId="4100DABB" w14:textId="08BD2705" w:rsidR="006634B5" w:rsidRDefault="001674F6" w:rsidP="00F95C48">
      <w:r>
        <w:object w:dxaOrig="25066" w:dyaOrig="10291" w14:anchorId="637E3313">
          <v:shape id="_x0000_i1028" type="#_x0000_t75" style="width:496.5pt;height:201.85pt" o:ole="">
            <v:imagedata r:id="rId18" o:title=""/>
          </v:shape>
          <o:OLEObject Type="Embed" ProgID="Visio.Drawing.15" ShapeID="_x0000_i1028" DrawAspect="Content" ObjectID="_1672424917" r:id="rId19"/>
        </w:object>
      </w:r>
    </w:p>
    <w:p w14:paraId="58D418F7" w14:textId="70B5A9FF" w:rsidR="006634B5" w:rsidRDefault="006634B5" w:rsidP="006634B5">
      <w:pPr>
        <w:pStyle w:val="Caption"/>
        <w:jc w:val="center"/>
      </w:pPr>
      <w:bookmarkStart w:id="31" w:name="_Ref61447488"/>
      <w:r>
        <w:t xml:space="preserve">Figure </w:t>
      </w:r>
      <w:fldSimple w:instr=" SEQ Figure \* ARABIC ">
        <w:r w:rsidR="004460E5">
          <w:rPr>
            <w:noProof/>
          </w:rPr>
          <w:t>4</w:t>
        </w:r>
      </w:fldSimple>
      <w:bookmarkEnd w:id="31"/>
      <w:r>
        <w:t>: SSB/CORESET0 Multiplexing Pattern Example for 120 + 480 kHz combination</w:t>
      </w:r>
      <w:r w:rsidR="00AC58AC">
        <w:t xml:space="preserve"> </w:t>
      </w:r>
      <w:r w:rsidR="00AC58AC" w:rsidRPr="002E01B1">
        <w:t xml:space="preserve">(Additional Design </w:t>
      </w:r>
      <w:r w:rsidR="00AC58AC">
        <w:t>1</w:t>
      </w:r>
      <w:r w:rsidR="00AC58AC" w:rsidRPr="002E01B1">
        <w:t>)</w:t>
      </w:r>
    </w:p>
    <w:p w14:paraId="1E2BC91C" w14:textId="5BE2C697" w:rsidR="00AC58AC" w:rsidRDefault="00AC58AC" w:rsidP="00AC58AC"/>
    <w:p w14:paraId="25E98744" w14:textId="24BC0EB4" w:rsidR="00E56F66" w:rsidRDefault="002739C7" w:rsidP="00AC58AC">
      <w:r>
        <w:object w:dxaOrig="25066" w:dyaOrig="10291" w14:anchorId="55A30229">
          <v:shape id="_x0000_i1029" type="#_x0000_t75" style="width:496.5pt;height:201.85pt" o:ole="">
            <v:imagedata r:id="rId20" o:title=""/>
          </v:shape>
          <o:OLEObject Type="Embed" ProgID="Visio.Drawing.15" ShapeID="_x0000_i1029" DrawAspect="Content" ObjectID="_1672424918" r:id="rId21"/>
        </w:object>
      </w:r>
    </w:p>
    <w:p w14:paraId="4FF28801" w14:textId="648A3E05" w:rsidR="00AC58AC" w:rsidRDefault="00AC58AC" w:rsidP="00AC58AC">
      <w:pPr>
        <w:pStyle w:val="Caption"/>
        <w:jc w:val="center"/>
      </w:pPr>
      <w:bookmarkStart w:id="32" w:name="_Ref61543714"/>
      <w:r>
        <w:t xml:space="preserve">Figure </w:t>
      </w:r>
      <w:fldSimple w:instr=" SEQ Figure \* ARABIC ">
        <w:r w:rsidR="004460E5">
          <w:rPr>
            <w:noProof/>
          </w:rPr>
          <w:t>5</w:t>
        </w:r>
      </w:fldSimple>
      <w:bookmarkEnd w:id="32"/>
      <w:r>
        <w:t xml:space="preserve">: SSB/CORESET0 Multiplexing Pattern Example for 120 + 960 kHz combination </w:t>
      </w:r>
      <w:r w:rsidRPr="002E01B1">
        <w:t xml:space="preserve">(Additional Design </w:t>
      </w:r>
      <w:r>
        <w:t>1</w:t>
      </w:r>
      <w:r w:rsidRPr="002E01B1">
        <w:t>)</w:t>
      </w:r>
    </w:p>
    <w:p w14:paraId="450DF0A6" w14:textId="537D9B34" w:rsidR="00805C17" w:rsidRPr="00805C17" w:rsidRDefault="00805C17" w:rsidP="00A548B4"/>
    <w:p w14:paraId="3FC57173" w14:textId="695155FA" w:rsidR="0063227A" w:rsidRPr="00586A70" w:rsidRDefault="0063227A" w:rsidP="00006553">
      <w:pPr>
        <w:pStyle w:val="Heading4"/>
      </w:pPr>
      <w:r w:rsidRPr="00586A70">
        <w:t xml:space="preserve">Additional Design Option </w:t>
      </w:r>
      <w:r w:rsidR="00F45127">
        <w:t>2</w:t>
      </w:r>
    </w:p>
    <w:p w14:paraId="392F0A8E" w14:textId="703978DA" w:rsidR="009A633E" w:rsidRDefault="008E60D9" w:rsidP="00510836">
      <w:r>
        <w:t xml:space="preserve">For </w:t>
      </w:r>
      <w:r w:rsidR="001C5B75">
        <w:t>higher</w:t>
      </w:r>
      <w:r>
        <w:t xml:space="preserve"> SCS </w:t>
      </w:r>
      <w:r w:rsidR="001C5B75">
        <w:t xml:space="preserve">SSB, </w:t>
      </w:r>
      <w:r w:rsidR="00B64EB3">
        <w:t>t</w:t>
      </w:r>
      <w:r w:rsidR="003F1424">
        <w:t xml:space="preserve">o minimize the </w:t>
      </w:r>
      <w:r w:rsidR="007078DE">
        <w:t>beam switching gap</w:t>
      </w:r>
      <w:r w:rsidR="005C3A3B">
        <w:t xml:space="preserve"> overhead</w:t>
      </w:r>
      <w:r w:rsidR="007078DE">
        <w:t xml:space="preserve"> (which </w:t>
      </w:r>
      <w:r w:rsidR="00B64EB3">
        <w:t xml:space="preserve">may be </w:t>
      </w:r>
      <w:r w:rsidR="00156812">
        <w:t xml:space="preserve">explicit), </w:t>
      </w:r>
      <w:r w:rsidR="00A65967">
        <w:t xml:space="preserve">consider </w:t>
      </w:r>
      <w:r w:rsidR="008E7B0B">
        <w:t>grouping (</w:t>
      </w:r>
      <w:proofErr w:type="spellStart"/>
      <w:r w:rsidR="008E7B0B">
        <w:t>TDM’</w:t>
      </w:r>
      <w:r w:rsidR="00B372B5">
        <w:t>ing</w:t>
      </w:r>
      <w:proofErr w:type="spellEnd"/>
      <w:r w:rsidR="008E7B0B">
        <w:t xml:space="preserve">) </w:t>
      </w:r>
      <w:r w:rsidR="007517F6">
        <w:t>the SSB and CORESET0 symbols</w:t>
      </w:r>
      <w:r w:rsidR="00D54903">
        <w:t>.</w:t>
      </w:r>
      <w:r w:rsidR="0091642A">
        <w:t xml:space="preserve"> </w:t>
      </w:r>
      <w:r w:rsidR="00FA2C64">
        <w:t>Grouping multiple</w:t>
      </w:r>
      <w:r w:rsidR="00BE2B8A">
        <w:t xml:space="preserve"> </w:t>
      </w:r>
      <w:r w:rsidR="00952FEB">
        <w:t>channels/signals for 1 beam together may be particularly useful for higher SCS cases where symbol-level beam switching gaps may be required</w:t>
      </w:r>
      <w:r w:rsidR="009D4AAB">
        <w:t xml:space="preserve"> </w:t>
      </w:r>
      <w:r w:rsidR="001A1553">
        <w:t xml:space="preserve">and </w:t>
      </w:r>
      <w:r w:rsidR="009D4AAB">
        <w:t>the grouping may help reduce the gap overhead</w:t>
      </w:r>
      <w:r w:rsidR="001A1553">
        <w:t xml:space="preserve">/duplication (e.g., between </w:t>
      </w:r>
      <w:r w:rsidR="0031567B">
        <w:t xml:space="preserve">different beam </w:t>
      </w:r>
      <w:r w:rsidR="001A1553">
        <w:t xml:space="preserve">SSBs and between </w:t>
      </w:r>
      <w:r w:rsidR="0031567B">
        <w:t xml:space="preserve">different beam </w:t>
      </w:r>
      <w:r w:rsidR="001A1553">
        <w:t>CORESET0’s/SIB1s)</w:t>
      </w:r>
      <w:r w:rsidR="00027B93">
        <w:t>.</w:t>
      </w:r>
      <w:r w:rsidR="00E11281" w:rsidRPr="00E11281">
        <w:rPr>
          <w:b/>
          <w:bCs/>
        </w:rPr>
        <w:t xml:space="preserve"> </w:t>
      </w:r>
      <w:r w:rsidR="00E11281" w:rsidRPr="00DE48B9">
        <w:rPr>
          <w:b/>
          <w:bCs/>
        </w:rPr>
        <w:fldChar w:fldCharType="begin"/>
      </w:r>
      <w:r w:rsidR="00E11281" w:rsidRPr="00DE48B9">
        <w:instrText xml:space="preserve"> REF _Ref61447514 \h  \* MERGEFORMAT </w:instrText>
      </w:r>
      <w:r w:rsidR="00E11281" w:rsidRPr="00DE48B9">
        <w:rPr>
          <w:b/>
          <w:bCs/>
        </w:rPr>
      </w:r>
      <w:r w:rsidR="00E11281" w:rsidRPr="00DE48B9">
        <w:rPr>
          <w:b/>
          <w:bCs/>
        </w:rPr>
        <w:fldChar w:fldCharType="separate"/>
      </w:r>
      <w:r w:rsidR="004460E5">
        <w:t xml:space="preserve">Figure </w:t>
      </w:r>
      <w:r w:rsidR="004460E5">
        <w:rPr>
          <w:noProof/>
        </w:rPr>
        <w:t>6</w:t>
      </w:r>
      <w:r w:rsidR="00E11281" w:rsidRPr="00DE48B9">
        <w:rPr>
          <w:b/>
          <w:bCs/>
        </w:rPr>
        <w:fldChar w:fldCharType="end"/>
      </w:r>
      <w:r w:rsidR="00E11281" w:rsidRPr="00DE48B9">
        <w:t xml:space="preserve"> shows some examples</w:t>
      </w:r>
      <w:r w:rsidR="00E11281">
        <w:t xml:space="preserve"> for this proposed multiplexing pattern.</w:t>
      </w:r>
    </w:p>
    <w:p w14:paraId="41E19442" w14:textId="5187F75C" w:rsidR="002603BF" w:rsidRDefault="006A61C2" w:rsidP="00563621">
      <w:pPr>
        <w:pStyle w:val="ListParagraph"/>
        <w:numPr>
          <w:ilvl w:val="0"/>
          <w:numId w:val="22"/>
        </w:numPr>
      </w:pPr>
      <w:r>
        <w:t xml:space="preserve">Option </w:t>
      </w:r>
      <w:r w:rsidR="00563621">
        <w:t>A</w:t>
      </w:r>
      <w:r>
        <w:t xml:space="preserve">: </w:t>
      </w:r>
      <w:r w:rsidR="00E61634">
        <w:t>i</w:t>
      </w:r>
      <w:r w:rsidR="00954E93">
        <w:t>n</w:t>
      </w:r>
      <w:r w:rsidR="006B6F50">
        <w:t xml:space="preserve"> section</w:t>
      </w:r>
      <w:r w:rsidR="00C53D43">
        <w:t xml:space="preserve"> </w:t>
      </w:r>
      <w:r w:rsidR="00C53D43">
        <w:fldChar w:fldCharType="begin"/>
      </w:r>
      <w:r w:rsidR="00C53D43">
        <w:instrText xml:space="preserve"> REF _Ref61337171 \r \h </w:instrText>
      </w:r>
      <w:r w:rsidR="00C53D43">
        <w:fldChar w:fldCharType="separate"/>
      </w:r>
      <w:r w:rsidR="004460E5">
        <w:t>2.1.2</w:t>
      </w:r>
      <w:r w:rsidR="00C53D43">
        <w:fldChar w:fldCharType="end"/>
      </w:r>
      <w:r w:rsidR="006B6F50">
        <w:t xml:space="preserve">, we proposed the </w:t>
      </w:r>
      <w:r w:rsidR="00636813">
        <w:t xml:space="preserve">“SSB slot” concept </w:t>
      </w:r>
      <w:r w:rsidR="006F2D6A">
        <w:t xml:space="preserve">and the possibility that </w:t>
      </w:r>
      <w:r w:rsidR="004F281A">
        <w:t xml:space="preserve">control symbols may be multiplexing with SSB in the same </w:t>
      </w:r>
      <w:r w:rsidR="00886076">
        <w:t xml:space="preserve">SSB slot. </w:t>
      </w:r>
      <w:r w:rsidR="00CA18F3">
        <w:t xml:space="preserve">This </w:t>
      </w:r>
      <w:r w:rsidR="003410F8">
        <w:t>design</w:t>
      </w:r>
      <w:r w:rsidR="00CA18F3">
        <w:t xml:space="preserve"> may have several advantages</w:t>
      </w:r>
      <w:r w:rsidR="00DA7A56">
        <w:t>: e.g.,</w:t>
      </w:r>
      <w:r w:rsidR="00363FF0">
        <w:t xml:space="preserve"> </w:t>
      </w:r>
      <w:r w:rsidR="00E74444">
        <w:t xml:space="preserve">beam switching gaps may be minimized, </w:t>
      </w:r>
      <w:r w:rsidR="00034F23">
        <w:t>self-contained</w:t>
      </w:r>
      <w:r w:rsidR="00A3660B">
        <w:t xml:space="preserve"> </w:t>
      </w:r>
      <w:r w:rsidR="00034F23">
        <w:t xml:space="preserve">structure, </w:t>
      </w:r>
      <w:r w:rsidR="00DC0B91">
        <w:t xml:space="preserve">and </w:t>
      </w:r>
      <w:r w:rsidR="00274B2F">
        <w:t xml:space="preserve">generic </w:t>
      </w:r>
      <w:r w:rsidR="006B6183">
        <w:t xml:space="preserve">control </w:t>
      </w:r>
      <w:r w:rsidR="00927EED">
        <w:t>symbols</w:t>
      </w:r>
      <w:r w:rsidR="006B6183">
        <w:t xml:space="preserve"> may be </w:t>
      </w:r>
      <w:r w:rsidR="00927EED">
        <w:t>multiplexed</w:t>
      </w:r>
      <w:r w:rsidR="006B6183">
        <w:t xml:space="preserve"> with </w:t>
      </w:r>
      <w:r w:rsidR="009C56BF">
        <w:t>the SSB</w:t>
      </w:r>
    </w:p>
    <w:p w14:paraId="7747D4BA" w14:textId="705ADFB8" w:rsidR="00563621" w:rsidRDefault="00563621" w:rsidP="000343A9">
      <w:pPr>
        <w:pStyle w:val="ListParagraph"/>
        <w:numPr>
          <w:ilvl w:val="0"/>
          <w:numId w:val="22"/>
        </w:numPr>
        <w:spacing w:after="180"/>
      </w:pPr>
      <w:r>
        <w:t xml:space="preserve">Option B: back-to-back SSB+CORESET0 of a beam followed by SIB1 and a gap (as in example </w:t>
      </w:r>
      <w:r w:rsidR="0015231F">
        <w:t>2</w:t>
      </w:r>
      <w:r>
        <w:t xml:space="preserve"> below)</w:t>
      </w:r>
    </w:p>
    <w:p w14:paraId="5A8BCDF5" w14:textId="0EF830D6" w:rsidR="004B0ECC" w:rsidRDefault="009A6CF6" w:rsidP="000343A9">
      <w:pPr>
        <w:spacing w:after="180"/>
      </w:pPr>
      <w:r>
        <w:t xml:space="preserve">Although the figure shows an SSB slot design, </w:t>
      </w:r>
      <w:r w:rsidR="006B1BB0">
        <w:t>t</w:t>
      </w:r>
      <w:r w:rsidR="004B0ECC">
        <w:t>he SSB/COREST0/SIB1 may or may not be confined in an “SSB slot”</w:t>
      </w:r>
      <w:r w:rsidR="008A1ABE">
        <w:t>.</w:t>
      </w:r>
    </w:p>
    <w:p w14:paraId="0AF1321F" w14:textId="453D5C64" w:rsidR="00BD4EBE" w:rsidRPr="00F46087" w:rsidRDefault="004E2B05" w:rsidP="00F46087">
      <w:r>
        <w:t>The SCS of the SSB and CORESET0 used in this</w:t>
      </w:r>
      <w:r w:rsidR="004D07ED">
        <w:t xml:space="preserve"> multiplexing pattern </w:t>
      </w:r>
      <w:r>
        <w:t xml:space="preserve">option may be different or the same. </w:t>
      </w:r>
    </w:p>
    <w:p w14:paraId="1B90F8D7" w14:textId="28B534A9" w:rsidR="000139C2" w:rsidRPr="008D53ED" w:rsidRDefault="000139C2" w:rsidP="00E75E90">
      <w:pPr>
        <w:spacing w:after="180"/>
        <w:rPr>
          <w:b/>
          <w:bCs/>
        </w:rPr>
      </w:pPr>
      <w:bookmarkStart w:id="33" w:name="P10"/>
      <w:bookmarkStart w:id="34" w:name="_Ref61435165"/>
      <w:r w:rsidRPr="00D66AD4">
        <w:rPr>
          <w:b/>
          <w:bCs/>
        </w:rPr>
        <w:t xml:space="preserve">Proposal </w:t>
      </w:r>
      <w:r w:rsidRPr="00D66AD4">
        <w:rPr>
          <w:b/>
          <w:bCs/>
        </w:rPr>
        <w:fldChar w:fldCharType="begin"/>
      </w:r>
      <w:r w:rsidRPr="00D66AD4">
        <w:rPr>
          <w:b/>
          <w:bCs/>
        </w:rPr>
        <w:instrText xml:space="preserve"> SEQ Proposal \* ARABIC </w:instrText>
      </w:r>
      <w:r w:rsidRPr="00D66AD4">
        <w:rPr>
          <w:b/>
          <w:bCs/>
        </w:rPr>
        <w:fldChar w:fldCharType="separate"/>
      </w:r>
      <w:r w:rsidR="004460E5">
        <w:rPr>
          <w:b/>
          <w:bCs/>
          <w:noProof/>
        </w:rPr>
        <w:t>10</w:t>
      </w:r>
      <w:r w:rsidRPr="00D66AD4">
        <w:rPr>
          <w:b/>
          <w:bCs/>
          <w:noProof/>
        </w:rPr>
        <w:fldChar w:fldCharType="end"/>
      </w:r>
      <w:r w:rsidRPr="00D66AD4">
        <w:rPr>
          <w:b/>
          <w:bCs/>
        </w:rPr>
        <w:t>:</w:t>
      </w:r>
      <w:r>
        <w:rPr>
          <w:b/>
          <w:bCs/>
        </w:rPr>
        <w:t xml:space="preserve"> consider introducing an </w:t>
      </w:r>
      <w:r w:rsidRPr="006755E6">
        <w:rPr>
          <w:b/>
          <w:bCs/>
        </w:rPr>
        <w:t xml:space="preserve">SSB/CORESET0 </w:t>
      </w:r>
      <w:r>
        <w:rPr>
          <w:b/>
          <w:bCs/>
        </w:rPr>
        <w:t>multiplexing pattern for higher SCS SSB (480 and 960 kHz), where TDM grouping of the SSB and the corresponding CORESET0/SIB1 is considered</w:t>
      </w:r>
    </w:p>
    <w:bookmarkEnd w:id="33"/>
    <w:p w14:paraId="7F7CBC65" w14:textId="0E1E3934" w:rsidR="00DA589D" w:rsidRDefault="00295E90" w:rsidP="00BD4EBE">
      <w:pPr>
        <w:pStyle w:val="Caption"/>
        <w:jc w:val="center"/>
      </w:pPr>
      <w:r>
        <w:object w:dxaOrig="12286" w:dyaOrig="5881" w14:anchorId="66025DA7">
          <v:shape id="_x0000_i1030" type="#_x0000_t75" style="width:237.65pt;height:115.3pt" o:ole="">
            <v:imagedata r:id="rId22" o:title=""/>
          </v:shape>
          <o:OLEObject Type="Embed" ProgID="Visio.Drawing.15" ShapeID="_x0000_i1030" DrawAspect="Content" ObjectID="_1672424919" r:id="rId23"/>
        </w:object>
      </w:r>
    </w:p>
    <w:p w14:paraId="0F5E549C" w14:textId="5B3E852D" w:rsidR="00F81B91" w:rsidRDefault="00F81B91" w:rsidP="00BD4EBE">
      <w:pPr>
        <w:pStyle w:val="Caption"/>
        <w:jc w:val="center"/>
      </w:pPr>
      <w:bookmarkStart w:id="35" w:name="_Ref61447514"/>
      <w:r>
        <w:t xml:space="preserve">Figure </w:t>
      </w:r>
      <w:fldSimple w:instr=" SEQ Figure \* ARABIC ">
        <w:r w:rsidR="004460E5">
          <w:rPr>
            <w:noProof/>
          </w:rPr>
          <w:t>6</w:t>
        </w:r>
      </w:fldSimple>
      <w:bookmarkEnd w:id="34"/>
      <w:bookmarkEnd w:id="35"/>
      <w:r>
        <w:t>: SSB/CORESET0 Multiplexing Pattern Example</w:t>
      </w:r>
      <w:r w:rsidR="00507212">
        <w:t xml:space="preserve"> </w:t>
      </w:r>
      <w:r w:rsidR="00507212" w:rsidRPr="002E01B1">
        <w:t>(Additional Design 2)</w:t>
      </w:r>
    </w:p>
    <w:p w14:paraId="437C5B9F" w14:textId="7E26523F" w:rsidR="00AF00BE" w:rsidRDefault="003B6BAD" w:rsidP="00755174">
      <w:pPr>
        <w:pStyle w:val="Heading2"/>
        <w:rPr>
          <w:lang w:val="en-US"/>
        </w:rPr>
      </w:pPr>
      <w:r>
        <w:rPr>
          <w:lang w:val="en-US"/>
        </w:rPr>
        <w:t>RACH Design Aspects</w:t>
      </w:r>
    </w:p>
    <w:p w14:paraId="4A2DFE58" w14:textId="24D3025F" w:rsidR="00344A9D" w:rsidRDefault="00205B8C" w:rsidP="00D1088F">
      <w:pPr>
        <w:pStyle w:val="Heading3"/>
      </w:pPr>
      <w:r>
        <w:t xml:space="preserve">PRACH </w:t>
      </w:r>
      <w:r w:rsidR="00794913" w:rsidRPr="00794913">
        <w:t xml:space="preserve">Sequence </w:t>
      </w:r>
      <w:r w:rsidR="001F7FCA">
        <w:t>L</w:t>
      </w:r>
      <w:r w:rsidR="00794913" w:rsidRPr="00794913">
        <w:t>ength</w:t>
      </w:r>
    </w:p>
    <w:p w14:paraId="10DFB5C0" w14:textId="4935AC7D" w:rsidR="00FF1E0D" w:rsidRDefault="00FF1E0D" w:rsidP="00BE0039">
      <w:r>
        <w:t xml:space="preserve">In </w:t>
      </w:r>
      <w:r w:rsidR="000858BE">
        <w:rPr>
          <w:highlight w:val="red"/>
        </w:rPr>
        <w:fldChar w:fldCharType="begin"/>
      </w:r>
      <w:r w:rsidR="000858BE">
        <w:instrText xml:space="preserve"> REF R2 \h </w:instrText>
      </w:r>
      <w:r w:rsidR="000858BE">
        <w:rPr>
          <w:highlight w:val="red"/>
        </w:rPr>
      </w:r>
      <w:r w:rsidR="000858BE">
        <w:rPr>
          <w:highlight w:val="red"/>
        </w:rPr>
        <w:fldChar w:fldCharType="separate"/>
      </w:r>
      <w:r w:rsidR="004460E5">
        <w:t>[2]</w:t>
      </w:r>
      <w:r w:rsidR="000858BE">
        <w:rPr>
          <w:highlight w:val="red"/>
        </w:rPr>
        <w:fldChar w:fldCharType="end"/>
      </w:r>
      <w:r>
        <w:t>, the performance of the PRACH was presented for different SCSs. The following observation w</w:t>
      </w:r>
      <w:r w:rsidR="00BE0039">
        <w:t>as</w:t>
      </w:r>
      <w:r>
        <w:t xml:space="preserve"> made:</w:t>
      </w:r>
    </w:p>
    <w:p w14:paraId="4AC460D3" w14:textId="611A6894" w:rsidR="008E5C26" w:rsidRDefault="00FF1E0D" w:rsidP="00391D32">
      <w:pPr>
        <w:pStyle w:val="Caption"/>
        <w:spacing w:before="0" w:after="0"/>
      </w:pPr>
      <w:bookmarkStart w:id="36" w:name="O11"/>
      <w:r>
        <w:lastRenderedPageBreak/>
        <w:t xml:space="preserve">Observation </w:t>
      </w:r>
      <w:fldSimple w:instr=" SEQ Observation \* ARABIC ">
        <w:r w:rsidR="004460E5">
          <w:rPr>
            <w:noProof/>
          </w:rPr>
          <w:t>11</w:t>
        </w:r>
      </w:fldSimple>
      <w:r>
        <w:t xml:space="preserve">: </w:t>
      </w:r>
      <w:r w:rsidR="00A138DB">
        <w:t>f</w:t>
      </w:r>
      <w:r>
        <w:t>or the PRACH performance of different numerologies in the high frequency regime,</w:t>
      </w:r>
    </w:p>
    <w:p w14:paraId="55FAC5B6" w14:textId="77777777" w:rsidR="00BD6E09" w:rsidRDefault="00FF1E0D" w:rsidP="00391D32">
      <w:pPr>
        <w:pStyle w:val="Caption"/>
        <w:numPr>
          <w:ilvl w:val="0"/>
          <w:numId w:val="22"/>
        </w:numPr>
        <w:spacing w:before="0" w:after="0"/>
      </w:pPr>
      <w:r w:rsidRPr="00935C3A">
        <w:t xml:space="preserve">No noticeable difference </w:t>
      </w:r>
      <w:r>
        <w:t xml:space="preserve">in the misdetection performance </w:t>
      </w:r>
      <w:r w:rsidRPr="00935C3A">
        <w:t>is identified among SCSs.</w:t>
      </w:r>
    </w:p>
    <w:p w14:paraId="05616B9A" w14:textId="22B662D4" w:rsidR="00FF1E0D" w:rsidRDefault="00FF1E0D" w:rsidP="00391D32">
      <w:pPr>
        <w:pStyle w:val="Caption"/>
        <w:numPr>
          <w:ilvl w:val="0"/>
          <w:numId w:val="22"/>
        </w:numPr>
        <w:spacing w:before="0" w:after="180"/>
      </w:pPr>
      <w:r>
        <w:t>With the same CINR, the false alarm rate increases as the SCS or sequence length (i.e., bandwidth) increases</w:t>
      </w:r>
    </w:p>
    <w:bookmarkEnd w:id="36"/>
    <w:p w14:paraId="391C5FB3" w14:textId="4C494EF0" w:rsidR="00937458" w:rsidRPr="00777607" w:rsidRDefault="00937458" w:rsidP="00777607">
      <w:r w:rsidRPr="00777607">
        <w:t>For NR operation in the range of 52.</w:t>
      </w:r>
      <w:r w:rsidR="009164C6">
        <w:t xml:space="preserve">6 </w:t>
      </w:r>
      <w:r w:rsidRPr="00777607">
        <w:t>GHz to 71</w:t>
      </w:r>
      <w:r w:rsidR="009164C6">
        <w:t xml:space="preserve"> </w:t>
      </w:r>
      <w:r w:rsidRPr="00777607">
        <w:t xml:space="preserve">GHz, unlicensed band has been identified within the frequency range. Similar to unlicensed band in FR1, there will be </w:t>
      </w:r>
      <w:r w:rsidR="001A7CAF">
        <w:t xml:space="preserve">a </w:t>
      </w:r>
      <w:r w:rsidRPr="00777607">
        <w:t xml:space="preserve">PSD limit and </w:t>
      </w:r>
      <w:r w:rsidR="00267877">
        <w:t xml:space="preserve">an </w:t>
      </w:r>
      <w:r w:rsidRPr="00777607">
        <w:t>EIRP constraint in higher band</w:t>
      </w:r>
      <w:r w:rsidR="00EF00B3">
        <w:t>s</w:t>
      </w:r>
      <w:r w:rsidRPr="00777607">
        <w:t xml:space="preserve"> as well.</w:t>
      </w:r>
      <w:r w:rsidR="00F44046">
        <w:t xml:space="preserve"> </w:t>
      </w:r>
      <w:r w:rsidRPr="00777607">
        <w:t>For example, in use cases other than outdoor, there is PSD limit of 23</w:t>
      </w:r>
      <w:r w:rsidR="00364D3D">
        <w:t xml:space="preserve"> </w:t>
      </w:r>
      <w:r w:rsidRPr="00777607">
        <w:t>dBm/MHz with up to 40</w:t>
      </w:r>
      <w:r w:rsidR="001B764C">
        <w:t xml:space="preserve"> </w:t>
      </w:r>
      <w:r w:rsidRPr="00777607">
        <w:t>dBm EIRP. While some mobile terminal</w:t>
      </w:r>
      <w:r w:rsidR="00CF2C16">
        <w:t>s</w:t>
      </w:r>
      <w:r w:rsidRPr="00777607">
        <w:t xml:space="preserve"> may have TRP of 23</w:t>
      </w:r>
      <w:r w:rsidR="009718BB">
        <w:t xml:space="preserve"> </w:t>
      </w:r>
      <w:r w:rsidRPr="00777607">
        <w:t>dBm, some other user terminal</w:t>
      </w:r>
      <w:r w:rsidR="00CD40F7">
        <w:t>s</w:t>
      </w:r>
      <w:r w:rsidRPr="00777607">
        <w:t xml:space="preserve"> (e.</w:t>
      </w:r>
      <w:r w:rsidR="00CD40F7">
        <w:t>g.,</w:t>
      </w:r>
      <w:r w:rsidRPr="00777607">
        <w:t xml:space="preserve"> CPE) may be able to operate at higher EIRP up to 40</w:t>
      </w:r>
      <w:r w:rsidR="00E9042A">
        <w:t xml:space="preserve"> </w:t>
      </w:r>
      <w:r w:rsidRPr="00777607">
        <w:t>dBm. For these high capability UEs, to fully take advantage of the 40</w:t>
      </w:r>
      <w:r w:rsidR="002C250A">
        <w:t xml:space="preserve"> </w:t>
      </w:r>
      <w:r w:rsidRPr="00777607">
        <w:t>dBm EIRP limit, ~50</w:t>
      </w:r>
      <w:r w:rsidR="004C60E0">
        <w:t xml:space="preserve"> </w:t>
      </w:r>
      <w:r w:rsidRPr="00777607">
        <w:t>M</w:t>
      </w:r>
      <w:r w:rsidR="004C60E0">
        <w:t>H</w:t>
      </w:r>
      <w:r w:rsidRPr="00777607">
        <w:t>z transmission bandwidth is needed under the 23</w:t>
      </w:r>
      <w:r w:rsidR="004C60E0">
        <w:t xml:space="preserve"> </w:t>
      </w:r>
      <w:r w:rsidRPr="00777607">
        <w:t xml:space="preserve">dBm/MHz PSD limit. </w:t>
      </w:r>
    </w:p>
    <w:p w14:paraId="2DB72FED" w14:textId="361B6F57" w:rsidR="003C323F" w:rsidRDefault="0081109F" w:rsidP="003C323F">
      <w:r>
        <w:t>To accommodate thi</w:t>
      </w:r>
      <w:r w:rsidR="007C4907">
        <w:t>s</w:t>
      </w:r>
      <w:r w:rsidR="00ED7F3C">
        <w:t>,</w:t>
      </w:r>
      <w:r w:rsidR="007C4907">
        <w:t xml:space="preserve"> </w:t>
      </w:r>
      <w:r w:rsidR="000B0CE6">
        <w:t xml:space="preserve">an </w:t>
      </w:r>
      <w:r w:rsidR="007C4907">
        <w:t>increas</w:t>
      </w:r>
      <w:r w:rsidR="000B0CE6">
        <w:t>e of</w:t>
      </w:r>
      <w:r w:rsidR="007C4907">
        <w:t xml:space="preserve"> the BW of the </w:t>
      </w:r>
      <w:r w:rsidR="00613BE1">
        <w:t>PRACH preamble</w:t>
      </w:r>
      <w:r w:rsidR="00ED7F3C">
        <w:t xml:space="preserve"> </w:t>
      </w:r>
      <w:r w:rsidR="000B0CE6">
        <w:t xml:space="preserve">may be considered, and </w:t>
      </w:r>
      <w:r w:rsidR="00C24660">
        <w:t>a longer sequence length (compared to FR2) was considered</w:t>
      </w:r>
      <w:r w:rsidR="007A2D6D">
        <w:t>. T</w:t>
      </w:r>
      <w:r w:rsidR="00C24660">
        <w:t>he WID states that: “</w:t>
      </w:r>
      <w:r w:rsidR="00C24660" w:rsidRPr="00ED0774">
        <w:rPr>
          <w:rFonts w:hint="eastAsia"/>
          <w:i/>
          <w:iCs/>
          <w:lang w:eastAsia="ko-KR"/>
        </w:rPr>
        <w:t xml:space="preserve">Specify support for PRACH sequence lengths (i.e. </w:t>
      </w:r>
      <w:r w:rsidR="00C24660" w:rsidRPr="00ED0774">
        <w:rPr>
          <w:i/>
          <w:iCs/>
          <w:lang w:eastAsia="ko-KR"/>
        </w:rPr>
        <w:t xml:space="preserve">L=139, </w:t>
      </w:r>
      <w:r w:rsidR="00C24660" w:rsidRPr="00ED0774">
        <w:rPr>
          <w:rFonts w:hint="eastAsia"/>
          <w:i/>
          <w:iCs/>
          <w:lang w:eastAsia="ko-KR"/>
        </w:rPr>
        <w:t xml:space="preserve">L=571 and L=1151) and </w:t>
      </w:r>
      <w:r w:rsidR="00C24660" w:rsidRPr="00ED0774">
        <w:rPr>
          <w:i/>
          <w:iCs/>
          <w:lang w:eastAsia="ko-KR"/>
        </w:rPr>
        <w:t xml:space="preserve">study, </w:t>
      </w:r>
      <w:r w:rsidR="00C24660" w:rsidRPr="00ED0774">
        <w:rPr>
          <w:rFonts w:hint="eastAsia"/>
          <w:i/>
          <w:iCs/>
          <w:lang w:eastAsia="ko-KR"/>
        </w:rPr>
        <w:t>if needed, specify support for</w:t>
      </w:r>
      <w:r w:rsidR="00C24660" w:rsidRPr="00ED0774">
        <w:rPr>
          <w:i/>
          <w:iCs/>
          <w:lang w:eastAsia="ko-KR"/>
        </w:rPr>
        <w:t xml:space="preserve"> RO configuration for</w:t>
      </w:r>
      <w:r w:rsidR="00C24660" w:rsidRPr="00ED0774">
        <w:rPr>
          <w:rFonts w:hint="eastAsia"/>
          <w:i/>
          <w:iCs/>
          <w:lang w:eastAsia="ko-KR"/>
        </w:rPr>
        <w:t xml:space="preserve"> non-consecutive RACH occasions (RO) in </w:t>
      </w:r>
      <w:r w:rsidR="00C24660" w:rsidRPr="00ED0774">
        <w:rPr>
          <w:i/>
          <w:iCs/>
          <w:lang w:eastAsia="ko-KR"/>
        </w:rPr>
        <w:t>time domain for operation in shared spectrum</w:t>
      </w:r>
      <w:r w:rsidR="00C24660">
        <w:rPr>
          <w:i/>
          <w:iCs/>
          <w:lang w:eastAsia="ko-KR"/>
        </w:rPr>
        <w:t>”</w:t>
      </w:r>
      <w:r w:rsidR="002D6B53">
        <w:rPr>
          <w:i/>
          <w:iCs/>
          <w:lang w:eastAsia="ko-KR"/>
        </w:rPr>
        <w:t xml:space="preserve">. </w:t>
      </w:r>
    </w:p>
    <w:p w14:paraId="7CA9D37A" w14:textId="00A452F6" w:rsidR="002D6B53" w:rsidRDefault="00BF767C" w:rsidP="003C323F">
      <w:r>
        <w:fldChar w:fldCharType="begin"/>
      </w:r>
      <w:r>
        <w:instrText xml:space="preserve"> REF _Ref61337237 \h </w:instrText>
      </w:r>
      <w:r>
        <w:fldChar w:fldCharType="separate"/>
      </w:r>
      <w:r w:rsidR="004460E5">
        <w:t xml:space="preserve">Table </w:t>
      </w:r>
      <w:r w:rsidR="004460E5">
        <w:rPr>
          <w:noProof/>
        </w:rPr>
        <w:t>2</w:t>
      </w:r>
      <w:r>
        <w:fldChar w:fldCharType="end"/>
      </w:r>
      <w:r>
        <w:t xml:space="preserve"> </w:t>
      </w:r>
      <w:r w:rsidR="00195CB1">
        <w:t>shows the required PRACH preamble BW for multiple SCS and</w:t>
      </w:r>
      <w:r w:rsidR="00616DC9">
        <w:t xml:space="preserve"> sequence lengths (</w:t>
      </w:r>
      <w:r w:rsidR="00195CB1" w:rsidRPr="00195CB1">
        <w:rPr>
          <w:i/>
          <w:iCs/>
        </w:rPr>
        <w:t>L</w:t>
      </w:r>
      <w:r w:rsidR="00195CB1" w:rsidRPr="00195CB1">
        <w:rPr>
          <w:i/>
          <w:iCs/>
          <w:vertAlign w:val="subscript"/>
        </w:rPr>
        <w:t>RA</w:t>
      </w:r>
      <w:r w:rsidR="00616DC9">
        <w:t xml:space="preserve">) </w:t>
      </w:r>
      <w:r w:rsidR="00195CB1">
        <w:t>options</w:t>
      </w:r>
      <w:r w:rsidR="00911130">
        <w:t>.</w:t>
      </w:r>
    </w:p>
    <w:p w14:paraId="50D43ACE" w14:textId="60B996B1" w:rsidR="00794913" w:rsidRPr="00794913" w:rsidRDefault="004A11C0" w:rsidP="004A11C0">
      <w:pPr>
        <w:pStyle w:val="Caption"/>
        <w:jc w:val="center"/>
      </w:pPr>
      <w:bookmarkStart w:id="37" w:name="_Ref61337237"/>
      <w:r>
        <w:t xml:space="preserve">Table </w:t>
      </w:r>
      <w:fldSimple w:instr=" SEQ Table \* ARABIC ">
        <w:r w:rsidR="004460E5">
          <w:rPr>
            <w:noProof/>
          </w:rPr>
          <w:t>2</w:t>
        </w:r>
      </w:fldSimple>
      <w:bookmarkEnd w:id="37"/>
      <w:r>
        <w:t>: PRACH Preamble BW</w:t>
      </w:r>
    </w:p>
    <w:tbl>
      <w:tblPr>
        <w:tblStyle w:val="TableGridLight"/>
        <w:tblW w:w="3900" w:type="dxa"/>
        <w:jc w:val="center"/>
        <w:tblInd w:w="0" w:type="dxa"/>
        <w:tblLook w:val="04A0" w:firstRow="1" w:lastRow="0" w:firstColumn="1" w:lastColumn="0" w:noHBand="0" w:noVBand="1"/>
      </w:tblPr>
      <w:tblGrid>
        <w:gridCol w:w="1300"/>
        <w:gridCol w:w="1300"/>
        <w:gridCol w:w="1300"/>
      </w:tblGrid>
      <w:tr w:rsidR="00794913" w:rsidRPr="002D6B53" w14:paraId="7452610D" w14:textId="77777777" w:rsidTr="00E53E90">
        <w:trPr>
          <w:trHeight w:val="144"/>
          <w:jc w:val="center"/>
        </w:trPr>
        <w:tc>
          <w:tcPr>
            <w:tcW w:w="1300" w:type="dxa"/>
            <w:shd w:val="clear" w:color="auto" w:fill="F2F2F2" w:themeFill="background1" w:themeFillShade="F2"/>
            <w:noWrap/>
            <w:vAlign w:val="center"/>
            <w:hideMark/>
          </w:tcPr>
          <w:p w14:paraId="78E0C1D5" w14:textId="77777777" w:rsidR="00794913" w:rsidRPr="005C5FF8" w:rsidRDefault="00794913" w:rsidP="002D6B53">
            <w:pPr>
              <w:spacing w:after="0"/>
              <w:jc w:val="center"/>
              <w:rPr>
                <w:rFonts w:asciiTheme="minorBidi" w:hAnsiTheme="minorBidi" w:cstheme="minorBidi"/>
                <w:b/>
                <w:bCs/>
                <w:sz w:val="18"/>
                <w:szCs w:val="18"/>
              </w:rPr>
            </w:pPr>
            <w:r w:rsidRPr="005C5FF8">
              <w:rPr>
                <w:rFonts w:asciiTheme="minorBidi" w:hAnsiTheme="minorBidi" w:cstheme="minorBidi"/>
                <w:b/>
                <w:bCs/>
                <w:sz w:val="18"/>
                <w:szCs w:val="18"/>
              </w:rPr>
              <w:t>SCS (kHz)</w:t>
            </w:r>
          </w:p>
        </w:tc>
        <w:tc>
          <w:tcPr>
            <w:tcW w:w="1300" w:type="dxa"/>
            <w:noWrap/>
            <w:vAlign w:val="center"/>
            <w:hideMark/>
          </w:tcPr>
          <w:p w14:paraId="6178EFC7" w14:textId="77777777" w:rsidR="00794913" w:rsidRPr="0066217D" w:rsidRDefault="00794913" w:rsidP="002D6B53">
            <w:pPr>
              <w:spacing w:after="0"/>
              <w:jc w:val="center"/>
              <w:rPr>
                <w:rFonts w:asciiTheme="minorBidi" w:hAnsiTheme="minorBidi" w:cstheme="minorBidi"/>
                <w:i/>
                <w:iCs/>
                <w:sz w:val="18"/>
                <w:szCs w:val="18"/>
              </w:rPr>
            </w:pPr>
            <w:r w:rsidRPr="0066217D">
              <w:rPr>
                <w:rFonts w:asciiTheme="minorBidi" w:hAnsiTheme="minorBidi" w:cstheme="minorBidi"/>
                <w:b/>
                <w:bCs/>
                <w:i/>
                <w:iCs/>
                <w:sz w:val="18"/>
                <w:szCs w:val="18"/>
              </w:rPr>
              <w:t>L</w:t>
            </w:r>
            <w:r w:rsidRPr="0066217D">
              <w:rPr>
                <w:rFonts w:asciiTheme="minorBidi" w:hAnsiTheme="minorBidi" w:cstheme="minorBidi"/>
                <w:b/>
                <w:bCs/>
                <w:i/>
                <w:iCs/>
                <w:sz w:val="18"/>
                <w:szCs w:val="18"/>
                <w:vertAlign w:val="subscript"/>
              </w:rPr>
              <w:t>RA</w:t>
            </w:r>
          </w:p>
        </w:tc>
        <w:tc>
          <w:tcPr>
            <w:tcW w:w="1300" w:type="dxa"/>
            <w:noWrap/>
            <w:vAlign w:val="center"/>
            <w:hideMark/>
          </w:tcPr>
          <w:p w14:paraId="7793989B"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b/>
                <w:bCs/>
                <w:sz w:val="18"/>
                <w:szCs w:val="18"/>
              </w:rPr>
              <w:t>BW (MHz)</w:t>
            </w:r>
          </w:p>
        </w:tc>
      </w:tr>
      <w:tr w:rsidR="00794913" w:rsidRPr="002D6B53" w14:paraId="0A1185F9" w14:textId="77777777" w:rsidTr="00E53E90">
        <w:trPr>
          <w:trHeight w:val="144"/>
          <w:jc w:val="center"/>
        </w:trPr>
        <w:tc>
          <w:tcPr>
            <w:tcW w:w="1300" w:type="dxa"/>
            <w:vMerge w:val="restart"/>
            <w:shd w:val="clear" w:color="auto" w:fill="F2F2F2" w:themeFill="background1" w:themeFillShade="F2"/>
            <w:noWrap/>
            <w:vAlign w:val="center"/>
            <w:hideMark/>
          </w:tcPr>
          <w:p w14:paraId="17621B8C" w14:textId="77777777" w:rsidR="00794913" w:rsidRPr="005C5FF8" w:rsidRDefault="00794913" w:rsidP="002D6B53">
            <w:pPr>
              <w:spacing w:after="0"/>
              <w:jc w:val="center"/>
              <w:rPr>
                <w:rFonts w:asciiTheme="minorBidi" w:hAnsiTheme="minorBidi" w:cstheme="minorBidi"/>
                <w:b/>
                <w:bCs/>
                <w:sz w:val="18"/>
                <w:szCs w:val="18"/>
              </w:rPr>
            </w:pPr>
            <w:r w:rsidRPr="005C5FF8">
              <w:rPr>
                <w:rFonts w:asciiTheme="minorBidi" w:hAnsiTheme="minorBidi" w:cstheme="minorBidi"/>
                <w:b/>
                <w:bCs/>
                <w:sz w:val="18"/>
                <w:szCs w:val="18"/>
              </w:rPr>
              <w:t>120</w:t>
            </w:r>
          </w:p>
        </w:tc>
        <w:tc>
          <w:tcPr>
            <w:tcW w:w="1300" w:type="dxa"/>
            <w:noWrap/>
            <w:vAlign w:val="center"/>
            <w:hideMark/>
          </w:tcPr>
          <w:p w14:paraId="29C78C06"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139</w:t>
            </w:r>
          </w:p>
        </w:tc>
        <w:tc>
          <w:tcPr>
            <w:tcW w:w="1300" w:type="dxa"/>
            <w:noWrap/>
            <w:vAlign w:val="center"/>
            <w:hideMark/>
          </w:tcPr>
          <w:p w14:paraId="67538490"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16.7</w:t>
            </w:r>
          </w:p>
        </w:tc>
      </w:tr>
      <w:tr w:rsidR="00794913" w:rsidRPr="002D6B53" w14:paraId="37B54411" w14:textId="77777777" w:rsidTr="00E53E90">
        <w:trPr>
          <w:trHeight w:val="144"/>
          <w:jc w:val="center"/>
        </w:trPr>
        <w:tc>
          <w:tcPr>
            <w:tcW w:w="0" w:type="auto"/>
            <w:vMerge/>
            <w:shd w:val="clear" w:color="auto" w:fill="F2F2F2" w:themeFill="background1" w:themeFillShade="F2"/>
            <w:vAlign w:val="center"/>
            <w:hideMark/>
          </w:tcPr>
          <w:p w14:paraId="5D4D4605" w14:textId="77777777" w:rsidR="00794913" w:rsidRPr="005C5FF8" w:rsidRDefault="00794913" w:rsidP="002D6B53">
            <w:pPr>
              <w:spacing w:after="0"/>
              <w:jc w:val="center"/>
              <w:rPr>
                <w:rFonts w:asciiTheme="minorBidi" w:hAnsiTheme="minorBidi" w:cstheme="minorBidi"/>
                <w:b/>
                <w:bCs/>
                <w:sz w:val="18"/>
                <w:szCs w:val="18"/>
              </w:rPr>
            </w:pPr>
          </w:p>
        </w:tc>
        <w:tc>
          <w:tcPr>
            <w:tcW w:w="1300" w:type="dxa"/>
            <w:noWrap/>
            <w:vAlign w:val="center"/>
            <w:hideMark/>
          </w:tcPr>
          <w:p w14:paraId="7884203B"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571</w:t>
            </w:r>
          </w:p>
        </w:tc>
        <w:tc>
          <w:tcPr>
            <w:tcW w:w="1300" w:type="dxa"/>
            <w:noWrap/>
            <w:vAlign w:val="center"/>
            <w:hideMark/>
          </w:tcPr>
          <w:p w14:paraId="7FD55F48"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68.5</w:t>
            </w:r>
          </w:p>
        </w:tc>
      </w:tr>
      <w:tr w:rsidR="00794913" w:rsidRPr="002D6B53" w14:paraId="545C7941" w14:textId="77777777" w:rsidTr="00E53E90">
        <w:trPr>
          <w:trHeight w:val="144"/>
          <w:jc w:val="center"/>
        </w:trPr>
        <w:tc>
          <w:tcPr>
            <w:tcW w:w="0" w:type="auto"/>
            <w:vMerge/>
            <w:shd w:val="clear" w:color="auto" w:fill="F2F2F2" w:themeFill="background1" w:themeFillShade="F2"/>
            <w:vAlign w:val="center"/>
            <w:hideMark/>
          </w:tcPr>
          <w:p w14:paraId="40012435" w14:textId="77777777" w:rsidR="00794913" w:rsidRPr="005C5FF8" w:rsidRDefault="00794913" w:rsidP="002D6B53">
            <w:pPr>
              <w:spacing w:after="0"/>
              <w:jc w:val="center"/>
              <w:rPr>
                <w:rFonts w:asciiTheme="minorBidi" w:hAnsiTheme="minorBidi" w:cstheme="minorBidi"/>
                <w:b/>
                <w:bCs/>
                <w:sz w:val="18"/>
                <w:szCs w:val="18"/>
              </w:rPr>
            </w:pPr>
          </w:p>
        </w:tc>
        <w:tc>
          <w:tcPr>
            <w:tcW w:w="1300" w:type="dxa"/>
            <w:noWrap/>
            <w:vAlign w:val="center"/>
            <w:hideMark/>
          </w:tcPr>
          <w:p w14:paraId="06D6CB8A"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1151</w:t>
            </w:r>
          </w:p>
        </w:tc>
        <w:tc>
          <w:tcPr>
            <w:tcW w:w="1300" w:type="dxa"/>
            <w:noWrap/>
            <w:vAlign w:val="center"/>
            <w:hideMark/>
          </w:tcPr>
          <w:p w14:paraId="794B2F24"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138.1</w:t>
            </w:r>
          </w:p>
        </w:tc>
      </w:tr>
      <w:tr w:rsidR="00794913" w:rsidRPr="002D6B53" w14:paraId="77682904" w14:textId="77777777" w:rsidTr="00E53E90">
        <w:trPr>
          <w:trHeight w:val="144"/>
          <w:jc w:val="center"/>
        </w:trPr>
        <w:tc>
          <w:tcPr>
            <w:tcW w:w="1300" w:type="dxa"/>
            <w:vMerge w:val="restart"/>
            <w:shd w:val="clear" w:color="auto" w:fill="F2F2F2" w:themeFill="background1" w:themeFillShade="F2"/>
            <w:noWrap/>
            <w:vAlign w:val="center"/>
            <w:hideMark/>
          </w:tcPr>
          <w:p w14:paraId="7AA49225" w14:textId="77777777" w:rsidR="00794913" w:rsidRPr="005C5FF8" w:rsidRDefault="00794913" w:rsidP="002D6B53">
            <w:pPr>
              <w:spacing w:after="0"/>
              <w:jc w:val="center"/>
              <w:rPr>
                <w:rFonts w:asciiTheme="minorBidi" w:hAnsiTheme="minorBidi" w:cstheme="minorBidi"/>
                <w:b/>
                <w:bCs/>
                <w:sz w:val="18"/>
                <w:szCs w:val="18"/>
              </w:rPr>
            </w:pPr>
            <w:r w:rsidRPr="005C5FF8">
              <w:rPr>
                <w:rFonts w:asciiTheme="minorBidi" w:hAnsiTheme="minorBidi" w:cstheme="minorBidi"/>
                <w:b/>
                <w:bCs/>
                <w:sz w:val="18"/>
                <w:szCs w:val="18"/>
              </w:rPr>
              <w:t>480</w:t>
            </w:r>
          </w:p>
        </w:tc>
        <w:tc>
          <w:tcPr>
            <w:tcW w:w="1300" w:type="dxa"/>
            <w:noWrap/>
            <w:vAlign w:val="center"/>
            <w:hideMark/>
          </w:tcPr>
          <w:p w14:paraId="168785FD"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139</w:t>
            </w:r>
          </w:p>
        </w:tc>
        <w:tc>
          <w:tcPr>
            <w:tcW w:w="1300" w:type="dxa"/>
            <w:noWrap/>
            <w:vAlign w:val="center"/>
            <w:hideMark/>
          </w:tcPr>
          <w:p w14:paraId="682BE7CA"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66.7</w:t>
            </w:r>
          </w:p>
        </w:tc>
      </w:tr>
      <w:tr w:rsidR="00794913" w:rsidRPr="002D6B53" w14:paraId="4684A4A7" w14:textId="77777777" w:rsidTr="00E53E90">
        <w:trPr>
          <w:trHeight w:val="144"/>
          <w:jc w:val="center"/>
        </w:trPr>
        <w:tc>
          <w:tcPr>
            <w:tcW w:w="0" w:type="auto"/>
            <w:vMerge/>
            <w:shd w:val="clear" w:color="auto" w:fill="F2F2F2" w:themeFill="background1" w:themeFillShade="F2"/>
            <w:vAlign w:val="center"/>
            <w:hideMark/>
          </w:tcPr>
          <w:p w14:paraId="71FA6939" w14:textId="77777777" w:rsidR="00794913" w:rsidRPr="005C5FF8" w:rsidRDefault="00794913" w:rsidP="002D6B53">
            <w:pPr>
              <w:spacing w:after="0"/>
              <w:jc w:val="center"/>
              <w:rPr>
                <w:rFonts w:asciiTheme="minorBidi" w:hAnsiTheme="minorBidi" w:cstheme="minorBidi"/>
                <w:b/>
                <w:bCs/>
                <w:sz w:val="18"/>
                <w:szCs w:val="18"/>
              </w:rPr>
            </w:pPr>
          </w:p>
        </w:tc>
        <w:tc>
          <w:tcPr>
            <w:tcW w:w="1300" w:type="dxa"/>
            <w:noWrap/>
            <w:vAlign w:val="center"/>
            <w:hideMark/>
          </w:tcPr>
          <w:p w14:paraId="2EA3A9C4"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571</w:t>
            </w:r>
          </w:p>
        </w:tc>
        <w:tc>
          <w:tcPr>
            <w:tcW w:w="1300" w:type="dxa"/>
            <w:noWrap/>
            <w:vAlign w:val="center"/>
            <w:hideMark/>
          </w:tcPr>
          <w:p w14:paraId="57B499FF"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274.1</w:t>
            </w:r>
          </w:p>
        </w:tc>
      </w:tr>
      <w:tr w:rsidR="00794913" w:rsidRPr="002D6B53" w14:paraId="248A3C3E" w14:textId="77777777" w:rsidTr="00E53E90">
        <w:trPr>
          <w:trHeight w:val="144"/>
          <w:jc w:val="center"/>
        </w:trPr>
        <w:tc>
          <w:tcPr>
            <w:tcW w:w="0" w:type="auto"/>
            <w:vMerge/>
            <w:shd w:val="clear" w:color="auto" w:fill="F2F2F2" w:themeFill="background1" w:themeFillShade="F2"/>
            <w:vAlign w:val="center"/>
            <w:hideMark/>
          </w:tcPr>
          <w:p w14:paraId="69AD6C6A" w14:textId="77777777" w:rsidR="00794913" w:rsidRPr="005C5FF8" w:rsidRDefault="00794913" w:rsidP="002D6B53">
            <w:pPr>
              <w:spacing w:after="0"/>
              <w:jc w:val="center"/>
              <w:rPr>
                <w:rFonts w:asciiTheme="minorBidi" w:hAnsiTheme="minorBidi" w:cstheme="minorBidi"/>
                <w:b/>
                <w:bCs/>
                <w:sz w:val="18"/>
                <w:szCs w:val="18"/>
              </w:rPr>
            </w:pPr>
          </w:p>
        </w:tc>
        <w:tc>
          <w:tcPr>
            <w:tcW w:w="1300" w:type="dxa"/>
            <w:noWrap/>
            <w:vAlign w:val="center"/>
            <w:hideMark/>
          </w:tcPr>
          <w:p w14:paraId="3D24FEDE"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1151</w:t>
            </w:r>
          </w:p>
        </w:tc>
        <w:tc>
          <w:tcPr>
            <w:tcW w:w="1300" w:type="dxa"/>
            <w:noWrap/>
            <w:vAlign w:val="center"/>
            <w:hideMark/>
          </w:tcPr>
          <w:p w14:paraId="4F5254C0"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552.5</w:t>
            </w:r>
          </w:p>
        </w:tc>
      </w:tr>
      <w:tr w:rsidR="00794913" w:rsidRPr="002D6B53" w14:paraId="7481E65F" w14:textId="77777777" w:rsidTr="00E53E90">
        <w:trPr>
          <w:trHeight w:val="144"/>
          <w:jc w:val="center"/>
        </w:trPr>
        <w:tc>
          <w:tcPr>
            <w:tcW w:w="1300" w:type="dxa"/>
            <w:vMerge w:val="restart"/>
            <w:shd w:val="clear" w:color="auto" w:fill="F2F2F2" w:themeFill="background1" w:themeFillShade="F2"/>
            <w:noWrap/>
            <w:vAlign w:val="center"/>
            <w:hideMark/>
          </w:tcPr>
          <w:p w14:paraId="6635DEFA" w14:textId="77777777" w:rsidR="00794913" w:rsidRPr="005C5FF8" w:rsidRDefault="00794913" w:rsidP="002D6B53">
            <w:pPr>
              <w:spacing w:after="0"/>
              <w:jc w:val="center"/>
              <w:rPr>
                <w:rFonts w:asciiTheme="minorBidi" w:hAnsiTheme="minorBidi" w:cstheme="minorBidi"/>
                <w:b/>
                <w:bCs/>
                <w:sz w:val="18"/>
                <w:szCs w:val="18"/>
              </w:rPr>
            </w:pPr>
            <w:r w:rsidRPr="005C5FF8">
              <w:rPr>
                <w:rFonts w:asciiTheme="minorBidi" w:hAnsiTheme="minorBidi" w:cstheme="minorBidi"/>
                <w:b/>
                <w:bCs/>
                <w:sz w:val="18"/>
                <w:szCs w:val="18"/>
              </w:rPr>
              <w:t>960</w:t>
            </w:r>
          </w:p>
        </w:tc>
        <w:tc>
          <w:tcPr>
            <w:tcW w:w="1300" w:type="dxa"/>
            <w:noWrap/>
            <w:vAlign w:val="center"/>
            <w:hideMark/>
          </w:tcPr>
          <w:p w14:paraId="3BB80F76"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139</w:t>
            </w:r>
          </w:p>
        </w:tc>
        <w:tc>
          <w:tcPr>
            <w:tcW w:w="1300" w:type="dxa"/>
            <w:noWrap/>
            <w:vAlign w:val="center"/>
            <w:hideMark/>
          </w:tcPr>
          <w:p w14:paraId="1F35F843"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133.4</w:t>
            </w:r>
          </w:p>
        </w:tc>
      </w:tr>
      <w:tr w:rsidR="00794913" w:rsidRPr="002D6B53" w14:paraId="5D1B4BEA" w14:textId="77777777" w:rsidTr="00E53E90">
        <w:trPr>
          <w:trHeight w:val="144"/>
          <w:jc w:val="center"/>
        </w:trPr>
        <w:tc>
          <w:tcPr>
            <w:tcW w:w="0" w:type="auto"/>
            <w:vMerge/>
            <w:shd w:val="clear" w:color="auto" w:fill="F2F2F2" w:themeFill="background1" w:themeFillShade="F2"/>
            <w:vAlign w:val="center"/>
            <w:hideMark/>
          </w:tcPr>
          <w:p w14:paraId="366FC804" w14:textId="77777777" w:rsidR="00794913" w:rsidRPr="002D6B53" w:rsidRDefault="00794913" w:rsidP="002D6B53">
            <w:pPr>
              <w:spacing w:after="0"/>
              <w:jc w:val="center"/>
              <w:rPr>
                <w:rFonts w:asciiTheme="minorBidi" w:hAnsiTheme="minorBidi" w:cstheme="minorBidi"/>
                <w:sz w:val="18"/>
                <w:szCs w:val="18"/>
              </w:rPr>
            </w:pPr>
          </w:p>
        </w:tc>
        <w:tc>
          <w:tcPr>
            <w:tcW w:w="1300" w:type="dxa"/>
            <w:noWrap/>
            <w:vAlign w:val="center"/>
            <w:hideMark/>
          </w:tcPr>
          <w:p w14:paraId="795924E1"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571</w:t>
            </w:r>
          </w:p>
        </w:tc>
        <w:tc>
          <w:tcPr>
            <w:tcW w:w="1300" w:type="dxa"/>
            <w:noWrap/>
            <w:vAlign w:val="center"/>
            <w:hideMark/>
          </w:tcPr>
          <w:p w14:paraId="6BE8CD5D"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548.2</w:t>
            </w:r>
          </w:p>
        </w:tc>
      </w:tr>
      <w:tr w:rsidR="00794913" w:rsidRPr="002D6B53" w14:paraId="789E7505" w14:textId="77777777" w:rsidTr="00E53E90">
        <w:trPr>
          <w:trHeight w:val="144"/>
          <w:jc w:val="center"/>
        </w:trPr>
        <w:tc>
          <w:tcPr>
            <w:tcW w:w="0" w:type="auto"/>
            <w:vMerge/>
            <w:shd w:val="clear" w:color="auto" w:fill="F2F2F2" w:themeFill="background1" w:themeFillShade="F2"/>
            <w:vAlign w:val="center"/>
            <w:hideMark/>
          </w:tcPr>
          <w:p w14:paraId="7B3C35D5" w14:textId="77777777" w:rsidR="00794913" w:rsidRPr="002D6B53" w:rsidRDefault="00794913" w:rsidP="002D6B53">
            <w:pPr>
              <w:spacing w:after="0"/>
              <w:jc w:val="center"/>
              <w:rPr>
                <w:rFonts w:asciiTheme="minorBidi" w:hAnsiTheme="minorBidi" w:cstheme="minorBidi"/>
                <w:sz w:val="18"/>
                <w:szCs w:val="18"/>
              </w:rPr>
            </w:pPr>
          </w:p>
        </w:tc>
        <w:tc>
          <w:tcPr>
            <w:tcW w:w="1300" w:type="dxa"/>
            <w:noWrap/>
            <w:vAlign w:val="center"/>
            <w:hideMark/>
          </w:tcPr>
          <w:p w14:paraId="4FEA26D0"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1151</w:t>
            </w:r>
          </w:p>
        </w:tc>
        <w:tc>
          <w:tcPr>
            <w:tcW w:w="1300" w:type="dxa"/>
            <w:noWrap/>
            <w:vAlign w:val="center"/>
            <w:hideMark/>
          </w:tcPr>
          <w:p w14:paraId="64DFCBE8"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1105.0</w:t>
            </w:r>
          </w:p>
        </w:tc>
      </w:tr>
    </w:tbl>
    <w:p w14:paraId="6AF15268" w14:textId="77777777" w:rsidR="00924F42" w:rsidRDefault="00924F42" w:rsidP="00924F42">
      <w:pPr>
        <w:pStyle w:val="Caption"/>
        <w:spacing w:before="0" w:after="0"/>
      </w:pPr>
    </w:p>
    <w:p w14:paraId="76A55563" w14:textId="0449D9DC" w:rsidR="00924F42" w:rsidRPr="00146F63" w:rsidRDefault="00924F42" w:rsidP="00924F42">
      <w:pPr>
        <w:pStyle w:val="Caption"/>
        <w:spacing w:before="0" w:after="0"/>
      </w:pPr>
      <w:bookmarkStart w:id="38" w:name="O12"/>
      <w:r>
        <w:t xml:space="preserve">Observation </w:t>
      </w:r>
      <w:fldSimple w:instr=" SEQ Observation \* ARABIC ">
        <w:r w:rsidR="004460E5">
          <w:rPr>
            <w:noProof/>
          </w:rPr>
          <w:t>12</w:t>
        </w:r>
      </w:fldSimple>
      <w:r>
        <w:t xml:space="preserve">: the following </w:t>
      </w:r>
      <w:r w:rsidR="0097010B">
        <w:t>PRAC</w:t>
      </w:r>
      <w:r w:rsidR="008F3727">
        <w:t>H</w:t>
      </w:r>
      <w:r w:rsidR="0097010B">
        <w:t xml:space="preserve"> preamble </w:t>
      </w:r>
      <w:r>
        <w:t xml:space="preserve">combinations are enough to achieve the desired BW requirement for the maximum EIRP </w:t>
      </w:r>
      <w:r w:rsidRPr="00146F63">
        <w:t>allowed</w:t>
      </w:r>
      <w:r w:rsidR="00BF5F10">
        <w:t>:</w:t>
      </w:r>
    </w:p>
    <w:p w14:paraId="3FC9BD76" w14:textId="77777777" w:rsidR="00924F42" w:rsidRPr="00146F63" w:rsidRDefault="00924F42" w:rsidP="00924F42">
      <w:pPr>
        <w:pStyle w:val="ListParagraph"/>
        <w:numPr>
          <w:ilvl w:val="0"/>
          <w:numId w:val="22"/>
        </w:numPr>
        <w:tabs>
          <w:tab w:val="num" w:pos="2160"/>
        </w:tabs>
        <w:rPr>
          <w:b/>
          <w:bCs/>
        </w:rPr>
      </w:pPr>
      <w:r w:rsidRPr="00146F63">
        <w:rPr>
          <w:b/>
          <w:bCs/>
        </w:rPr>
        <w:t xml:space="preserve">SCS = 120 kHz: </w:t>
      </w:r>
      <w:r w:rsidRPr="00146F63">
        <w:rPr>
          <w:b/>
          <w:bCs/>
          <w:i/>
          <w:iCs/>
        </w:rPr>
        <w:t>L</w:t>
      </w:r>
      <w:r w:rsidRPr="00146F63">
        <w:rPr>
          <w:b/>
          <w:bCs/>
          <w:i/>
          <w:iCs/>
          <w:vertAlign w:val="subscript"/>
        </w:rPr>
        <w:t>RA</w:t>
      </w:r>
      <w:r w:rsidRPr="00146F63">
        <w:rPr>
          <w:b/>
          <w:bCs/>
        </w:rPr>
        <w:t xml:space="preserve"> = 571</w:t>
      </w:r>
    </w:p>
    <w:p w14:paraId="39763381" w14:textId="77777777" w:rsidR="00924F42" w:rsidRPr="00146F63" w:rsidRDefault="00924F42" w:rsidP="00924F42">
      <w:pPr>
        <w:pStyle w:val="ListParagraph"/>
        <w:numPr>
          <w:ilvl w:val="0"/>
          <w:numId w:val="22"/>
        </w:numPr>
        <w:tabs>
          <w:tab w:val="num" w:pos="2160"/>
        </w:tabs>
        <w:spacing w:after="180"/>
        <w:rPr>
          <w:b/>
          <w:bCs/>
        </w:rPr>
      </w:pPr>
      <w:r w:rsidRPr="00146F63">
        <w:rPr>
          <w:b/>
          <w:bCs/>
        </w:rPr>
        <w:t xml:space="preserve">SCS = 480/960 kHz: </w:t>
      </w:r>
      <w:r w:rsidRPr="00146F63">
        <w:rPr>
          <w:b/>
          <w:bCs/>
          <w:i/>
          <w:iCs/>
        </w:rPr>
        <w:t>L</w:t>
      </w:r>
      <w:r w:rsidRPr="00146F63">
        <w:rPr>
          <w:b/>
          <w:bCs/>
          <w:i/>
          <w:iCs/>
          <w:vertAlign w:val="subscript"/>
        </w:rPr>
        <w:t>RA</w:t>
      </w:r>
      <w:r w:rsidRPr="00146F63">
        <w:rPr>
          <w:b/>
          <w:bCs/>
        </w:rPr>
        <w:t xml:space="preserve"> = 139</w:t>
      </w:r>
    </w:p>
    <w:p w14:paraId="06A2BB53" w14:textId="2CE2B8F8" w:rsidR="00924F42" w:rsidRPr="000D331D" w:rsidRDefault="00924F42" w:rsidP="00924F42">
      <w:pPr>
        <w:spacing w:after="0"/>
        <w:rPr>
          <w:b/>
          <w:bCs/>
        </w:rPr>
      </w:pPr>
      <w:bookmarkStart w:id="39" w:name="P11"/>
      <w:bookmarkEnd w:id="38"/>
      <w:r w:rsidRPr="00D66AD4">
        <w:rPr>
          <w:b/>
          <w:bCs/>
        </w:rPr>
        <w:t xml:space="preserve">Proposal </w:t>
      </w:r>
      <w:bookmarkStart w:id="40" w:name="P11a"/>
      <w:r w:rsidRPr="00D66AD4">
        <w:rPr>
          <w:b/>
          <w:bCs/>
        </w:rPr>
        <w:fldChar w:fldCharType="begin"/>
      </w:r>
      <w:r w:rsidRPr="00D66AD4">
        <w:rPr>
          <w:b/>
          <w:bCs/>
        </w:rPr>
        <w:instrText xml:space="preserve"> SEQ Proposal \* ARABIC </w:instrText>
      </w:r>
      <w:r w:rsidRPr="00D66AD4">
        <w:rPr>
          <w:b/>
          <w:bCs/>
        </w:rPr>
        <w:fldChar w:fldCharType="separate"/>
      </w:r>
      <w:r w:rsidR="004460E5">
        <w:rPr>
          <w:b/>
          <w:bCs/>
          <w:noProof/>
        </w:rPr>
        <w:t>11</w:t>
      </w:r>
      <w:r w:rsidRPr="00D66AD4">
        <w:rPr>
          <w:b/>
          <w:bCs/>
          <w:noProof/>
        </w:rPr>
        <w:fldChar w:fldCharType="end"/>
      </w:r>
      <w:bookmarkEnd w:id="40"/>
      <w:r w:rsidRPr="00D66AD4">
        <w:rPr>
          <w:b/>
          <w:bCs/>
        </w:rPr>
        <w:t>:</w:t>
      </w:r>
      <w:r>
        <w:rPr>
          <w:b/>
          <w:bCs/>
        </w:rPr>
        <w:t xml:space="preserve"> consider using the following for the PRACH preamble sequence lengths</w:t>
      </w:r>
      <w:r w:rsidR="002127C8">
        <w:rPr>
          <w:b/>
          <w:bCs/>
        </w:rPr>
        <w:t xml:space="preserve"> for higher bands</w:t>
      </w:r>
      <w:r>
        <w:rPr>
          <w:b/>
          <w:bCs/>
        </w:rPr>
        <w:t>:</w:t>
      </w:r>
    </w:p>
    <w:p w14:paraId="2BF9225D" w14:textId="77777777" w:rsidR="00924F42" w:rsidRPr="00146F63" w:rsidRDefault="00924F42" w:rsidP="00924F42">
      <w:pPr>
        <w:pStyle w:val="ListParagraph"/>
        <w:numPr>
          <w:ilvl w:val="0"/>
          <w:numId w:val="22"/>
        </w:numPr>
        <w:tabs>
          <w:tab w:val="num" w:pos="2160"/>
        </w:tabs>
        <w:rPr>
          <w:b/>
          <w:bCs/>
        </w:rPr>
      </w:pPr>
      <w:r w:rsidRPr="00146F63">
        <w:rPr>
          <w:b/>
          <w:bCs/>
        </w:rPr>
        <w:t>SCS = 120 kHz:</w:t>
      </w:r>
      <w:r>
        <w:rPr>
          <w:b/>
          <w:bCs/>
        </w:rPr>
        <w:t xml:space="preserve"> 139 and</w:t>
      </w:r>
      <w:r w:rsidRPr="00146F63">
        <w:rPr>
          <w:b/>
          <w:bCs/>
        </w:rPr>
        <w:t xml:space="preserve"> 571</w:t>
      </w:r>
    </w:p>
    <w:p w14:paraId="0FA82101" w14:textId="77777777" w:rsidR="00924F42" w:rsidRPr="00146F63" w:rsidRDefault="00924F42" w:rsidP="00924F42">
      <w:pPr>
        <w:pStyle w:val="ListParagraph"/>
        <w:numPr>
          <w:ilvl w:val="0"/>
          <w:numId w:val="22"/>
        </w:numPr>
        <w:tabs>
          <w:tab w:val="num" w:pos="2160"/>
        </w:tabs>
        <w:spacing w:after="180"/>
        <w:rPr>
          <w:b/>
          <w:bCs/>
        </w:rPr>
      </w:pPr>
      <w:r w:rsidRPr="00146F63">
        <w:rPr>
          <w:b/>
          <w:bCs/>
        </w:rPr>
        <w:t>SCS = 480/960 kHz:</w:t>
      </w:r>
      <w:r>
        <w:rPr>
          <w:b/>
          <w:bCs/>
        </w:rPr>
        <w:t xml:space="preserve"> </w:t>
      </w:r>
      <w:r w:rsidRPr="00146F63">
        <w:rPr>
          <w:b/>
          <w:bCs/>
        </w:rPr>
        <w:t>139</w:t>
      </w:r>
      <w:r>
        <w:rPr>
          <w:b/>
          <w:bCs/>
        </w:rPr>
        <w:t xml:space="preserve"> only</w:t>
      </w:r>
    </w:p>
    <w:bookmarkEnd w:id="39"/>
    <w:p w14:paraId="1B432ADD" w14:textId="303FEC02" w:rsidR="00BE3D2E" w:rsidRDefault="00C56F02" w:rsidP="00BE3D2E">
      <w:pPr>
        <w:pStyle w:val="Heading3"/>
      </w:pPr>
      <w:r>
        <w:t xml:space="preserve">PRACH </w:t>
      </w:r>
      <w:r w:rsidR="006766B8" w:rsidRPr="00CA1220">
        <w:t>Formats</w:t>
      </w:r>
    </w:p>
    <w:p w14:paraId="356C79A3" w14:textId="77777777" w:rsidR="0033352D" w:rsidRDefault="0033352D" w:rsidP="0033352D">
      <w:r>
        <w:t xml:space="preserve">NR Rel-16 uses several PRACH preamble formats to support multiple cell sizes and coverage requirements. </w:t>
      </w:r>
    </w:p>
    <w:p w14:paraId="1D834173" w14:textId="7D013672" w:rsidR="0033352D" w:rsidRDefault="0033352D" w:rsidP="00703EAF">
      <w:pPr>
        <w:spacing w:after="0"/>
      </w:pPr>
      <w:r>
        <w:t>For FR2, 9 PRACH formats are defined</w:t>
      </w:r>
      <w:r w:rsidR="0019242A">
        <w:t>:</w:t>
      </w:r>
    </w:p>
    <w:p w14:paraId="3C22BDC9" w14:textId="77777777" w:rsidR="00DF0DB0" w:rsidRDefault="0033352D" w:rsidP="00DF0DB0">
      <w:pPr>
        <w:pStyle w:val="ListParagraph"/>
        <w:numPr>
          <w:ilvl w:val="0"/>
          <w:numId w:val="32"/>
        </w:numPr>
      </w:pPr>
      <w:r>
        <w:t>3 A formats do not have guard period</w:t>
      </w:r>
    </w:p>
    <w:p w14:paraId="0026580B" w14:textId="77777777" w:rsidR="00DF0DB0" w:rsidRDefault="0033352D" w:rsidP="00DF0DB0">
      <w:pPr>
        <w:pStyle w:val="ListParagraph"/>
        <w:numPr>
          <w:ilvl w:val="0"/>
          <w:numId w:val="32"/>
        </w:numPr>
      </w:pPr>
      <w:r>
        <w:t>4 B format having guard periods</w:t>
      </w:r>
    </w:p>
    <w:p w14:paraId="05A8E67A" w14:textId="5A0C3EE3" w:rsidR="0033352D" w:rsidRDefault="00DF0DB0" w:rsidP="00DF0DB0">
      <w:pPr>
        <w:pStyle w:val="ListParagraph"/>
        <w:numPr>
          <w:ilvl w:val="0"/>
          <w:numId w:val="32"/>
        </w:numPr>
        <w:spacing w:after="180"/>
      </w:pPr>
      <w:r>
        <w:t>2</w:t>
      </w:r>
      <w:r w:rsidR="0033352D">
        <w:t xml:space="preserve"> C formats have large CP and guard periods</w:t>
      </w:r>
    </w:p>
    <w:p w14:paraId="1F4DC3FF" w14:textId="3B9E8AB2" w:rsidR="0033352D" w:rsidRPr="0033352D" w:rsidRDefault="0033352D" w:rsidP="0033352D">
      <w:r>
        <w:t>For higher bands, it is expected that the same formats would be reusable with the appropriate SCS scaling.</w:t>
      </w:r>
    </w:p>
    <w:p w14:paraId="584840C3" w14:textId="4D3F6AA9" w:rsidR="0042015F" w:rsidRDefault="00250844" w:rsidP="007F3508">
      <w:pPr>
        <w:pStyle w:val="Caption"/>
        <w:spacing w:before="0" w:after="180"/>
      </w:pPr>
      <w:bookmarkStart w:id="41" w:name="P12"/>
      <w:r w:rsidRPr="004F7086">
        <w:t xml:space="preserve">Proposal </w:t>
      </w:r>
      <w:fldSimple w:instr=" SEQ Proposal \* ARABIC ">
        <w:r w:rsidR="004460E5">
          <w:rPr>
            <w:noProof/>
          </w:rPr>
          <w:t>12</w:t>
        </w:r>
      </w:fldSimple>
      <w:r w:rsidRPr="004F7086">
        <w:t xml:space="preserve">: </w:t>
      </w:r>
      <w:r w:rsidR="00B37533">
        <w:t xml:space="preserve">for higher bands </w:t>
      </w:r>
      <w:r w:rsidR="00BF59C3">
        <w:t xml:space="preserve">consider reusing the </w:t>
      </w:r>
      <w:r w:rsidR="00C5032B">
        <w:t xml:space="preserve">PRACH formats defined in </w:t>
      </w:r>
      <w:r w:rsidR="004F7086" w:rsidRPr="004F7086">
        <w:t xml:space="preserve">NR Rel-16 </w:t>
      </w:r>
      <w:r w:rsidR="00C5032B">
        <w:t xml:space="preserve">(with </w:t>
      </w:r>
      <w:r w:rsidR="00442DBD">
        <w:t>appropriate</w:t>
      </w:r>
      <w:r w:rsidR="00C5032B">
        <w:t xml:space="preserve"> </w:t>
      </w:r>
      <w:r w:rsidR="00442DBD">
        <w:t xml:space="preserve">SCS </w:t>
      </w:r>
      <w:r w:rsidR="00C5032B">
        <w:t>scaling</w:t>
      </w:r>
      <w:r w:rsidR="00D665D5">
        <w:t>)</w:t>
      </w:r>
    </w:p>
    <w:p w14:paraId="1CA407EC" w14:textId="5C541A52" w:rsidR="00794913" w:rsidRPr="00794913" w:rsidRDefault="00794913" w:rsidP="007F3508">
      <w:pPr>
        <w:pStyle w:val="Heading3"/>
      </w:pPr>
      <w:bookmarkStart w:id="42" w:name="_Ref61337278"/>
      <w:bookmarkEnd w:id="41"/>
      <w:r w:rsidRPr="00794913">
        <w:t xml:space="preserve">RO </w:t>
      </w:r>
      <w:r w:rsidR="00871723">
        <w:t>Considerations</w:t>
      </w:r>
      <w:bookmarkEnd w:id="42"/>
    </w:p>
    <w:p w14:paraId="3A7F9A09" w14:textId="63CE82EA" w:rsidR="009B4888" w:rsidRDefault="00B828CE" w:rsidP="001B7386">
      <w:r>
        <w:t>In NR Rel</w:t>
      </w:r>
      <w:r w:rsidR="00360950">
        <w:t>-</w:t>
      </w:r>
      <w:r>
        <w:t>16, up to</w:t>
      </w:r>
      <w:r w:rsidR="009B4888">
        <w:t xml:space="preserve"> </w:t>
      </w:r>
      <w:r>
        <w:t xml:space="preserve">8 </w:t>
      </w:r>
      <w:r w:rsidR="009B4888">
        <w:t xml:space="preserve">RACH occasions </w:t>
      </w:r>
      <w:r>
        <w:t xml:space="preserve">(RO) can be </w:t>
      </w:r>
      <w:proofErr w:type="spellStart"/>
      <w:r>
        <w:t>FDM’ed</w:t>
      </w:r>
      <w:proofErr w:type="spellEnd"/>
      <w:r w:rsidR="00505488">
        <w:t xml:space="preserve">. </w:t>
      </w:r>
      <w:r w:rsidR="00CA384B">
        <w:t xml:space="preserve">For higher </w:t>
      </w:r>
      <w:r w:rsidR="00CA384B" w:rsidRPr="00633333">
        <w:t xml:space="preserve">bands, </w:t>
      </w:r>
      <w:r w:rsidR="003B031D" w:rsidRPr="00633333">
        <w:t>as proposed in</w:t>
      </w:r>
      <w:r w:rsidR="003B031D">
        <w:t xml:space="preserve"> proposal</w:t>
      </w:r>
      <w:r w:rsidR="00633333">
        <w:t xml:space="preserve"> </w:t>
      </w:r>
      <w:r w:rsidR="00633333" w:rsidRPr="00633333">
        <w:rPr>
          <w:highlight w:val="red"/>
        </w:rPr>
        <w:fldChar w:fldCharType="begin"/>
      </w:r>
      <w:r w:rsidR="00633333" w:rsidRPr="00633333">
        <w:instrText xml:space="preserve"> REF P11a \h </w:instrText>
      </w:r>
      <w:r w:rsidR="00633333" w:rsidRPr="00633333">
        <w:rPr>
          <w:highlight w:val="red"/>
        </w:rPr>
        <w:instrText xml:space="preserve"> \* MERGEFORMAT </w:instrText>
      </w:r>
      <w:r w:rsidR="00633333" w:rsidRPr="00633333">
        <w:rPr>
          <w:highlight w:val="red"/>
        </w:rPr>
      </w:r>
      <w:r w:rsidR="00633333" w:rsidRPr="00633333">
        <w:rPr>
          <w:highlight w:val="red"/>
        </w:rPr>
        <w:fldChar w:fldCharType="separate"/>
      </w:r>
      <w:r w:rsidR="004460E5" w:rsidRPr="004460E5">
        <w:rPr>
          <w:noProof/>
        </w:rPr>
        <w:t>11</w:t>
      </w:r>
      <w:r w:rsidR="00633333" w:rsidRPr="00633333">
        <w:rPr>
          <w:highlight w:val="red"/>
        </w:rPr>
        <w:fldChar w:fldCharType="end"/>
      </w:r>
      <w:r w:rsidR="00D22FAD">
        <w:t xml:space="preserve">, </w:t>
      </w:r>
      <w:r w:rsidR="00D16101">
        <w:t xml:space="preserve">a </w:t>
      </w:r>
      <w:r w:rsidR="00EA5A76">
        <w:t xml:space="preserve">longer preamble sequence length of 571 may be used for </w:t>
      </w:r>
      <w:r w:rsidR="009E25F7">
        <w:t>SCS = 120 kHz</w:t>
      </w:r>
      <w:r w:rsidR="00FC6969">
        <w:t xml:space="preserve">. </w:t>
      </w:r>
      <w:r w:rsidR="002A78C7">
        <w:t xml:space="preserve">If all 8 </w:t>
      </w:r>
      <w:proofErr w:type="spellStart"/>
      <w:r w:rsidR="002A78C7">
        <w:t>FDM’ed</w:t>
      </w:r>
      <w:proofErr w:type="spellEnd"/>
      <w:r w:rsidR="002A78C7">
        <w:t xml:space="preserve"> ROs are configured</w:t>
      </w:r>
      <w:r w:rsidR="0036423D">
        <w:t>, the overall BW would be 8 x 120</w:t>
      </w:r>
      <w:r w:rsidR="00566B1E">
        <w:t>e3</w:t>
      </w:r>
      <w:r w:rsidR="0036423D">
        <w:t xml:space="preserve"> x 571 = </w:t>
      </w:r>
      <w:r w:rsidR="005355A0">
        <w:t xml:space="preserve">548 MHz which is </w:t>
      </w:r>
      <w:r w:rsidR="001A321B">
        <w:t>higher</w:t>
      </w:r>
      <w:r w:rsidR="005355A0">
        <w:t xml:space="preserve"> than the 400 MHz maximum BW for SCS 120 kHz. </w:t>
      </w:r>
      <w:r w:rsidR="00787012">
        <w:t>Hence:</w:t>
      </w:r>
    </w:p>
    <w:p w14:paraId="084405FD" w14:textId="6299AAFE" w:rsidR="00CD0DC3" w:rsidRDefault="00CD0DC3" w:rsidP="00DA7346">
      <w:pPr>
        <w:pStyle w:val="Caption"/>
        <w:spacing w:before="0" w:after="180"/>
      </w:pPr>
      <w:bookmarkStart w:id="43" w:name="P13"/>
      <w:r w:rsidRPr="004F7086">
        <w:t xml:space="preserve">Proposal </w:t>
      </w:r>
      <w:fldSimple w:instr=" SEQ Proposal \* ARABIC ">
        <w:r w:rsidR="004460E5">
          <w:rPr>
            <w:noProof/>
          </w:rPr>
          <w:t>13</w:t>
        </w:r>
      </w:fldSimple>
      <w:r w:rsidRPr="004F7086">
        <w:t xml:space="preserve">: </w:t>
      </w:r>
      <w:r w:rsidR="00BF16F9">
        <w:t xml:space="preserve">a maximum of 4 </w:t>
      </w:r>
      <w:r w:rsidR="00836FDD">
        <w:t xml:space="preserve">FD multiplexed </w:t>
      </w:r>
      <w:r w:rsidR="00BF16F9">
        <w:t>RO</w:t>
      </w:r>
      <w:r w:rsidR="00150475">
        <w:t>s</w:t>
      </w:r>
      <w:r w:rsidR="00BF16F9">
        <w:t xml:space="preserve"> for SCS = 120 kHz and </w:t>
      </w:r>
      <w:r w:rsidR="00EC5607">
        <w:t>sequence</w:t>
      </w:r>
      <w:r w:rsidR="00BF16F9">
        <w:t xml:space="preserve"> le</w:t>
      </w:r>
      <w:r w:rsidR="00EC5607">
        <w:t>n</w:t>
      </w:r>
      <w:r w:rsidR="00BF16F9">
        <w:t>gt</w:t>
      </w:r>
      <w:r w:rsidR="00602EFD">
        <w:t>h</w:t>
      </w:r>
      <w:r w:rsidR="00BF16F9">
        <w:t xml:space="preserve"> = 571. </w:t>
      </w:r>
      <w:r w:rsidR="00DA7346">
        <w:t xml:space="preserve">For all other SCS and sequence length combinations, a maximum of 8 </w:t>
      </w:r>
      <w:r w:rsidR="00C13FDA">
        <w:t xml:space="preserve">FD multiplexed ROs </w:t>
      </w:r>
      <w:r w:rsidR="00DA7346">
        <w:t>can be used</w:t>
      </w:r>
    </w:p>
    <w:bookmarkEnd w:id="43"/>
    <w:p w14:paraId="79923622" w14:textId="31419D7F" w:rsidR="00787012" w:rsidRDefault="00710BFD" w:rsidP="001635C3">
      <w:r>
        <w:lastRenderedPageBreak/>
        <w:t xml:space="preserve">In the time domain, </w:t>
      </w:r>
      <w:r w:rsidR="009F69A3">
        <w:t xml:space="preserve">the same argument presented for the SSB beam switching times may apply for PRACH. </w:t>
      </w:r>
      <w:r w:rsidR="00360950">
        <w:t>NR Rel-16</w:t>
      </w:r>
      <w:r w:rsidR="001635C3">
        <w:t xml:space="preserve"> </w:t>
      </w:r>
      <w:r w:rsidR="00527388">
        <w:t>is</w:t>
      </w:r>
      <w:r w:rsidR="00BD3D31">
        <w:t xml:space="preserve"> able to multiplex </w:t>
      </w:r>
      <w:r w:rsidR="00E75D9E">
        <w:t>RO’s back-to-back</w:t>
      </w:r>
      <w:r w:rsidR="00215A92">
        <w:t xml:space="preserve"> because the </w:t>
      </w:r>
      <w:proofErr w:type="spellStart"/>
      <w:r w:rsidR="003241AA">
        <w:t>gNB</w:t>
      </w:r>
      <w:proofErr w:type="spellEnd"/>
      <w:r w:rsidR="00215A92">
        <w:t xml:space="preserve"> beam switching delay </w:t>
      </w:r>
      <w:r w:rsidR="000E5051">
        <w:t>can be absorbed by the CP (i.e., the CP is long enough to absorb the beam switching delays). How</w:t>
      </w:r>
      <w:r w:rsidR="00625383">
        <w:t xml:space="preserve">ever, in </w:t>
      </w:r>
      <w:r w:rsidR="00E052C4">
        <w:t xml:space="preserve">higher bands and SCS (e.g., SCS = 480 and 960 kHz), the CP length </w:t>
      </w:r>
      <w:r w:rsidR="003232C4">
        <w:t xml:space="preserve">may not be long enough to absorb this beam switching delay requirement. </w:t>
      </w:r>
    </w:p>
    <w:p w14:paraId="3AFB8A2F" w14:textId="49CB6850" w:rsidR="00A02FE4" w:rsidRDefault="00A02FE4" w:rsidP="004C738E">
      <w:pPr>
        <w:pStyle w:val="Caption"/>
        <w:spacing w:before="0" w:after="180"/>
      </w:pPr>
      <w:bookmarkStart w:id="44" w:name="O13"/>
      <w:r>
        <w:t xml:space="preserve">Observation </w:t>
      </w:r>
      <w:fldSimple w:instr=" SEQ Observation \* ARABIC ">
        <w:r w:rsidR="004460E5">
          <w:rPr>
            <w:noProof/>
          </w:rPr>
          <w:t>13</w:t>
        </w:r>
      </w:fldSimple>
      <w:r>
        <w:t xml:space="preserve">: </w:t>
      </w:r>
      <w:r w:rsidR="00037EDF">
        <w:t xml:space="preserve">for higher </w:t>
      </w:r>
      <w:r w:rsidR="00182205">
        <w:t xml:space="preserve">RACH </w:t>
      </w:r>
      <w:r w:rsidR="00037EDF">
        <w:t>SCS (480 and 960 kHz), the CP length may not be long enough to absorb t</w:t>
      </w:r>
      <w:r w:rsidR="00840D35">
        <w:t xml:space="preserve">he </w:t>
      </w:r>
      <w:proofErr w:type="spellStart"/>
      <w:r w:rsidR="00591AA8">
        <w:t>gNB</w:t>
      </w:r>
      <w:proofErr w:type="spellEnd"/>
      <w:r w:rsidR="00037EDF">
        <w:t xml:space="preserve"> beam switching delay requiremen</w:t>
      </w:r>
      <w:r w:rsidR="0097560C">
        <w:t>t</w:t>
      </w:r>
    </w:p>
    <w:bookmarkEnd w:id="44"/>
    <w:p w14:paraId="6AE3B18C" w14:textId="7AA67E6A" w:rsidR="00A17AEF" w:rsidRDefault="00EF2FEC" w:rsidP="00A17AEF">
      <w:r>
        <w:t xml:space="preserve">To </w:t>
      </w:r>
      <w:r w:rsidR="002A5B6B">
        <w:t>mitigate</w:t>
      </w:r>
      <w:r w:rsidR="00767AD3">
        <w:t xml:space="preserve"> </w:t>
      </w:r>
      <w:r w:rsidR="00B40DE8">
        <w:t xml:space="preserve">this issue, the following options may be considered: </w:t>
      </w:r>
    </w:p>
    <w:p w14:paraId="116D35CF" w14:textId="77777777" w:rsidR="00A23A52" w:rsidRDefault="00E02F9E" w:rsidP="00A23A52">
      <w:pPr>
        <w:pStyle w:val="ListParagraph"/>
        <w:numPr>
          <w:ilvl w:val="0"/>
          <w:numId w:val="22"/>
        </w:numPr>
      </w:pPr>
      <w:r>
        <w:t xml:space="preserve">Option A: </w:t>
      </w:r>
      <w:r w:rsidR="009C46EF">
        <w:t xml:space="preserve">Do not include an </w:t>
      </w:r>
      <w:r w:rsidR="00E6305E">
        <w:t>explicit</w:t>
      </w:r>
      <w:r w:rsidR="009C46EF">
        <w:t xml:space="preserve"> gap (reuse NR Rel16 </w:t>
      </w:r>
      <w:r w:rsidR="00E6305E">
        <w:t>design</w:t>
      </w:r>
      <w:r w:rsidR="009C46EF">
        <w:t xml:space="preserve">) </w:t>
      </w:r>
    </w:p>
    <w:p w14:paraId="784617DB" w14:textId="499320C1" w:rsidR="00D72773" w:rsidRDefault="00D72773" w:rsidP="00A23A52">
      <w:pPr>
        <w:pStyle w:val="ListParagraph"/>
        <w:numPr>
          <w:ilvl w:val="1"/>
          <w:numId w:val="22"/>
        </w:numPr>
      </w:pPr>
      <w:r>
        <w:t>Some PRACH symbol rep</w:t>
      </w:r>
      <w:r w:rsidR="001068BC">
        <w:t>etitions</w:t>
      </w:r>
      <w:r>
        <w:t xml:space="preserve"> may be lost</w:t>
      </w:r>
    </w:p>
    <w:p w14:paraId="186397AA" w14:textId="1D406D5D" w:rsidR="00D72773" w:rsidRDefault="00D72773" w:rsidP="00A23A52">
      <w:pPr>
        <w:pStyle w:val="ListParagraph"/>
        <w:numPr>
          <w:ilvl w:val="1"/>
          <w:numId w:val="22"/>
        </w:numPr>
      </w:pPr>
      <w:r>
        <w:t xml:space="preserve">Leave it to </w:t>
      </w:r>
      <w:proofErr w:type="spellStart"/>
      <w:r>
        <w:t>gNB</w:t>
      </w:r>
      <w:proofErr w:type="spellEnd"/>
      <w:r>
        <w:t xml:space="preserve"> </w:t>
      </w:r>
      <w:r w:rsidR="0032258C">
        <w:t>implementation</w:t>
      </w:r>
      <w:r>
        <w:t xml:space="preserve"> on how to handle any “possible” </w:t>
      </w:r>
      <w:r w:rsidR="0032258C">
        <w:t>repetition</w:t>
      </w:r>
      <w:r>
        <w:t xml:space="preserve"> preamble losses</w:t>
      </w:r>
    </w:p>
    <w:p w14:paraId="54EAE530" w14:textId="6EC60610" w:rsidR="00127835" w:rsidRDefault="00E02F9E" w:rsidP="00127835">
      <w:pPr>
        <w:pStyle w:val="ListParagraph"/>
        <w:numPr>
          <w:ilvl w:val="0"/>
          <w:numId w:val="22"/>
        </w:numPr>
      </w:pPr>
      <w:r>
        <w:t xml:space="preserve">Option B: </w:t>
      </w:r>
      <w:r w:rsidR="002F6A49">
        <w:t>Include</w:t>
      </w:r>
      <w:r w:rsidR="00EB6E1B">
        <w:t xml:space="preserve"> a </w:t>
      </w:r>
      <w:r w:rsidR="00082898">
        <w:t xml:space="preserve">PRACH </w:t>
      </w:r>
      <w:r w:rsidR="00EB6E1B">
        <w:t>s</w:t>
      </w:r>
      <w:r w:rsidR="000A4456">
        <w:t>ymbol level gap</w:t>
      </w:r>
      <w:r w:rsidR="00292C6C">
        <w:t xml:space="preserve"> between R</w:t>
      </w:r>
      <w:r w:rsidR="00CC324C">
        <w:t>O</w:t>
      </w:r>
      <w:r w:rsidR="00292C6C">
        <w:t>s</w:t>
      </w:r>
    </w:p>
    <w:p w14:paraId="1C7E07AB" w14:textId="48F40830" w:rsidR="004D24CF" w:rsidRDefault="00277D29" w:rsidP="00CC324C">
      <w:pPr>
        <w:pStyle w:val="ListParagraph"/>
        <w:numPr>
          <w:ilvl w:val="1"/>
          <w:numId w:val="22"/>
        </w:numPr>
      </w:pPr>
      <w:r>
        <w:t xml:space="preserve">This makes sure all repetitions are </w:t>
      </w:r>
      <w:r w:rsidR="00510640">
        <w:t xml:space="preserve">usable by the </w:t>
      </w:r>
      <w:proofErr w:type="spellStart"/>
      <w:r w:rsidR="00510640">
        <w:t>gNB</w:t>
      </w:r>
      <w:proofErr w:type="spellEnd"/>
      <w:r w:rsidR="00510640">
        <w:t xml:space="preserve"> and the coverage can be </w:t>
      </w:r>
      <w:r w:rsidR="00E062E0">
        <w:t>predict</w:t>
      </w:r>
      <w:r w:rsidR="0086562D">
        <w:t xml:space="preserve">ed </w:t>
      </w:r>
    </w:p>
    <w:p w14:paraId="22111B0B" w14:textId="14313D22" w:rsidR="00EA78D2" w:rsidRDefault="00E02F9E" w:rsidP="00EA78D2">
      <w:pPr>
        <w:pStyle w:val="ListParagraph"/>
        <w:numPr>
          <w:ilvl w:val="0"/>
          <w:numId w:val="22"/>
        </w:numPr>
      </w:pPr>
      <w:r>
        <w:t xml:space="preserve">Option C: </w:t>
      </w:r>
      <w:r w:rsidR="00EA78D2">
        <w:t>Include a RO-level gap between ROs</w:t>
      </w:r>
    </w:p>
    <w:p w14:paraId="4002F7E6" w14:textId="5F5BD60E" w:rsidR="001D3626" w:rsidRDefault="00760781" w:rsidP="001D3626">
      <w:pPr>
        <w:pStyle w:val="ListParagraph"/>
        <w:numPr>
          <w:ilvl w:val="1"/>
          <w:numId w:val="22"/>
        </w:numPr>
      </w:pPr>
      <w:r>
        <w:t xml:space="preserve">This has </w:t>
      </w:r>
      <w:r w:rsidR="003976E7">
        <w:t xml:space="preserve">larger </w:t>
      </w:r>
      <w:r w:rsidR="00187D82">
        <w:t>gaps</w:t>
      </w:r>
      <w:r w:rsidR="003976E7">
        <w:t xml:space="preserve"> between </w:t>
      </w:r>
      <w:r w:rsidR="00253023">
        <w:t>ROs</w:t>
      </w:r>
    </w:p>
    <w:p w14:paraId="3C822291" w14:textId="0FFB6FAC" w:rsidR="00253023" w:rsidRDefault="00253023" w:rsidP="001D3626">
      <w:pPr>
        <w:pStyle w:val="ListParagraph"/>
        <w:numPr>
          <w:ilvl w:val="1"/>
          <w:numId w:val="22"/>
        </w:numPr>
      </w:pPr>
      <w:r>
        <w:t xml:space="preserve">May have an advantage </w:t>
      </w:r>
      <w:r w:rsidR="00375C08">
        <w:t xml:space="preserve">of scheduling </w:t>
      </w:r>
      <w:r w:rsidR="00DB5170">
        <w:t xml:space="preserve">other </w:t>
      </w:r>
      <w:r w:rsidR="00DF0B72">
        <w:t xml:space="preserve">UL </w:t>
      </w:r>
      <w:r w:rsidR="00580C25">
        <w:t xml:space="preserve">traffic </w:t>
      </w:r>
      <w:r w:rsidR="00C71CBF">
        <w:t xml:space="preserve">(e.g., for other users) </w:t>
      </w:r>
      <w:r w:rsidR="00843CEC">
        <w:t>i</w:t>
      </w:r>
      <w:r w:rsidR="00C71CBF">
        <w:t>n the gap</w:t>
      </w:r>
    </w:p>
    <w:p w14:paraId="4F4FEE75" w14:textId="77777777" w:rsidR="003304DC" w:rsidRDefault="007512B1" w:rsidP="00150FDC">
      <w:pPr>
        <w:pStyle w:val="ListParagraph"/>
        <w:numPr>
          <w:ilvl w:val="1"/>
          <w:numId w:val="22"/>
        </w:numPr>
        <w:spacing w:after="180"/>
      </w:pPr>
      <w:proofErr w:type="spellStart"/>
      <w:r>
        <w:t>gNB</w:t>
      </w:r>
      <w:proofErr w:type="spellEnd"/>
      <w:r>
        <w:t xml:space="preserve"> may also chose to interlace the gaps and ROs in adjacent cells to reduce interference</w:t>
      </w:r>
    </w:p>
    <w:p w14:paraId="5FD1B788" w14:textId="34E2830E" w:rsidR="00953B28" w:rsidRDefault="0016256F" w:rsidP="00953B28">
      <w:r>
        <w:t xml:space="preserve">To reduce the </w:t>
      </w:r>
      <w:r w:rsidR="00E07ACD">
        <w:t>initial</w:t>
      </w:r>
      <w:r w:rsidR="00F06907">
        <w:t xml:space="preserve"> access delay </w:t>
      </w:r>
      <w:r w:rsidR="00905020">
        <w:t>and possible losses</w:t>
      </w:r>
      <w:r w:rsidR="00C147CD">
        <w:t xml:space="preserve">, </w:t>
      </w:r>
      <w:r w:rsidR="00F06907">
        <w:t xml:space="preserve">and to reduce any possible gap overhead, option B is </w:t>
      </w:r>
      <w:r w:rsidR="00E07ACD">
        <w:t>preferred</w:t>
      </w:r>
      <w:r w:rsidR="00F06907">
        <w:t>.</w:t>
      </w:r>
    </w:p>
    <w:p w14:paraId="676E48F5" w14:textId="21B151B2" w:rsidR="00182205" w:rsidRDefault="00182205" w:rsidP="00182205">
      <w:pPr>
        <w:pStyle w:val="Caption"/>
        <w:spacing w:before="0" w:after="180"/>
      </w:pPr>
      <w:bookmarkStart w:id="45" w:name="P14"/>
      <w:r w:rsidRPr="004F7086">
        <w:t xml:space="preserve">Proposal </w:t>
      </w:r>
      <w:fldSimple w:instr=" SEQ Proposal \* ARABIC ">
        <w:r w:rsidR="004460E5">
          <w:rPr>
            <w:noProof/>
          </w:rPr>
          <w:t>14</w:t>
        </w:r>
      </w:fldSimple>
      <w:r w:rsidRPr="004F7086">
        <w:t xml:space="preserve">: </w:t>
      </w:r>
      <w:r>
        <w:t>for higher RACH SCS</w:t>
      </w:r>
      <w:r w:rsidR="00C51BC4">
        <w:t xml:space="preserve"> </w:t>
      </w:r>
      <w:r w:rsidR="006D7EB6">
        <w:t>(480 and 960 kHz)</w:t>
      </w:r>
      <w:r w:rsidR="007B0F18">
        <w:t>,</w:t>
      </w:r>
      <w:r>
        <w:t xml:space="preserve"> </w:t>
      </w:r>
      <w:r w:rsidR="00BE1EF9">
        <w:t xml:space="preserve">consider including a symbol-level </w:t>
      </w:r>
      <w:r w:rsidR="00563D06">
        <w:t xml:space="preserve">gap between ROs </w:t>
      </w:r>
      <w:r w:rsidR="00CB18F3">
        <w:t xml:space="preserve">to allow for </w:t>
      </w:r>
      <w:proofErr w:type="spellStart"/>
      <w:r w:rsidR="00912686">
        <w:t>gNB</w:t>
      </w:r>
      <w:proofErr w:type="spellEnd"/>
      <w:r w:rsidR="00CB18F3">
        <w:t xml:space="preserve"> beam switching delay</w:t>
      </w:r>
    </w:p>
    <w:bookmarkEnd w:id="45"/>
    <w:p w14:paraId="12BE56AF" w14:textId="61B608BC" w:rsidR="00C0195F" w:rsidRDefault="00022B8D" w:rsidP="00C0195F">
      <w:pPr>
        <w:pStyle w:val="Heading3"/>
      </w:pPr>
      <w:r>
        <w:t>PO</w:t>
      </w:r>
      <w:r w:rsidR="00C0195F">
        <w:t xml:space="preserve"> Considerations</w:t>
      </w:r>
    </w:p>
    <w:p w14:paraId="0B6CC7B8" w14:textId="534F5A0F" w:rsidR="00C5521F" w:rsidRPr="00C5521F" w:rsidRDefault="008E6BAC" w:rsidP="00C5521F">
      <w:pPr>
        <w:overflowPunct/>
        <w:autoSpaceDE/>
        <w:autoSpaceDN/>
        <w:adjustRightInd/>
        <w:spacing w:after="180"/>
        <w:jc w:val="left"/>
        <w:textAlignment w:val="auto"/>
        <w:rPr>
          <w:rFonts w:ascii="Arial" w:hAnsi="Arial"/>
          <w:sz w:val="28"/>
          <w:lang w:val="en-GB"/>
        </w:rPr>
      </w:pPr>
      <w:r>
        <w:t xml:space="preserve">Similar to </w:t>
      </w:r>
      <w:r w:rsidR="00E8265F">
        <w:t>the RACH occasion discussion in section</w:t>
      </w:r>
      <w:r w:rsidR="00761D6D">
        <w:t xml:space="preserve"> </w:t>
      </w:r>
      <w:r w:rsidR="000E5538">
        <w:fldChar w:fldCharType="begin"/>
      </w:r>
      <w:r w:rsidR="000E5538">
        <w:instrText xml:space="preserve"> REF _Ref61337278 \r \h </w:instrText>
      </w:r>
      <w:r w:rsidR="000E5538">
        <w:fldChar w:fldCharType="separate"/>
      </w:r>
      <w:r w:rsidR="004460E5">
        <w:t>2.3.3</w:t>
      </w:r>
      <w:r w:rsidR="000E5538">
        <w:fldChar w:fldCharType="end"/>
      </w:r>
      <w:r w:rsidR="00CC21AA">
        <w:t>,</w:t>
      </w:r>
      <w:r w:rsidR="00E8265F">
        <w:t xml:space="preserve"> </w:t>
      </w:r>
      <w:r w:rsidR="00CA1A11">
        <w:t xml:space="preserve">an explicit beam switching gap may be needed between </w:t>
      </w:r>
      <w:r w:rsidR="007B02B0">
        <w:t>PUSCH occasion</w:t>
      </w:r>
      <w:r w:rsidR="00CA1A11">
        <w:t>s</w:t>
      </w:r>
      <w:r w:rsidR="007B02B0">
        <w:t xml:space="preserve"> </w:t>
      </w:r>
      <w:r w:rsidR="00CA1A11">
        <w:t xml:space="preserve">(PO) </w:t>
      </w:r>
      <w:r w:rsidR="007B02B0">
        <w:t xml:space="preserve">for the </w:t>
      </w:r>
      <w:proofErr w:type="spellStart"/>
      <w:r w:rsidR="007B02B0">
        <w:t>msgA</w:t>
      </w:r>
      <w:proofErr w:type="spellEnd"/>
      <w:r w:rsidR="006B3995">
        <w:t xml:space="preserve">. This is mainly due to </w:t>
      </w:r>
      <w:r w:rsidR="00CA1A11">
        <w:t xml:space="preserve">higher </w:t>
      </w:r>
      <w:r w:rsidR="00264A1C">
        <w:t xml:space="preserve">PUSCH </w:t>
      </w:r>
      <w:r w:rsidR="00CA1A11">
        <w:t>SCS (480 and 960 kHz)</w:t>
      </w:r>
      <w:r w:rsidR="006C301D">
        <w:t xml:space="preserve"> where</w:t>
      </w:r>
      <w:r w:rsidR="00CA1A11">
        <w:t xml:space="preserve"> the CP length may not be long enough to absorb the </w:t>
      </w:r>
      <w:proofErr w:type="spellStart"/>
      <w:r w:rsidR="004A17AD">
        <w:t>gNB</w:t>
      </w:r>
      <w:proofErr w:type="spellEnd"/>
      <w:r w:rsidR="00CA1A11">
        <w:t xml:space="preserve"> beam switching delay requirement</w:t>
      </w:r>
      <w:r w:rsidR="00CA1013">
        <w:t>.</w:t>
      </w:r>
    </w:p>
    <w:p w14:paraId="28550A84" w14:textId="5C57AF6B" w:rsidR="005E53BE" w:rsidRDefault="005E53BE" w:rsidP="005E53BE">
      <w:r>
        <w:t xml:space="preserve">Similar options may be considered to </w:t>
      </w:r>
      <w:r w:rsidR="00A04345">
        <w:t>mitigate</w:t>
      </w:r>
      <w:r>
        <w:t xml:space="preserve"> this issue</w:t>
      </w:r>
      <w:r w:rsidR="00242EF7">
        <w:t xml:space="preserve"> (with an additional option)</w:t>
      </w:r>
      <w:r>
        <w:t xml:space="preserve">: </w:t>
      </w:r>
    </w:p>
    <w:p w14:paraId="61812AEA" w14:textId="1348C4E7" w:rsidR="005E53BE" w:rsidRDefault="005E53BE" w:rsidP="005E53BE">
      <w:pPr>
        <w:pStyle w:val="ListParagraph"/>
        <w:numPr>
          <w:ilvl w:val="0"/>
          <w:numId w:val="22"/>
        </w:numPr>
      </w:pPr>
      <w:r>
        <w:t>Option A: Do not include an explicit gap (reuse NR Rel</w:t>
      </w:r>
      <w:r w:rsidR="004C3F00">
        <w:t>-</w:t>
      </w:r>
      <w:r>
        <w:t xml:space="preserve">16 design) </w:t>
      </w:r>
    </w:p>
    <w:p w14:paraId="5B83528F" w14:textId="488C865F" w:rsidR="005E53BE" w:rsidRDefault="005E53BE" w:rsidP="005E53BE">
      <w:pPr>
        <w:pStyle w:val="ListParagraph"/>
        <w:numPr>
          <w:ilvl w:val="1"/>
          <w:numId w:val="22"/>
        </w:numPr>
      </w:pPr>
      <w:r>
        <w:t xml:space="preserve">Leave it to </w:t>
      </w:r>
      <w:proofErr w:type="spellStart"/>
      <w:r>
        <w:t>gNB</w:t>
      </w:r>
      <w:proofErr w:type="spellEnd"/>
      <w:r>
        <w:t xml:space="preserve"> implementation on how to handle any “possible” </w:t>
      </w:r>
      <w:r w:rsidR="00182E04" w:rsidRPr="00794913">
        <w:t>coding gain loss/energy loss</w:t>
      </w:r>
    </w:p>
    <w:p w14:paraId="5803233F" w14:textId="748E2518" w:rsidR="005E53BE" w:rsidRDefault="005E53BE" w:rsidP="005E53BE">
      <w:pPr>
        <w:pStyle w:val="ListParagraph"/>
        <w:numPr>
          <w:ilvl w:val="0"/>
          <w:numId w:val="22"/>
        </w:numPr>
      </w:pPr>
      <w:r>
        <w:t>Option B: Include a</w:t>
      </w:r>
      <w:r w:rsidR="00E41F00">
        <w:t>n</w:t>
      </w:r>
      <w:r w:rsidR="006E0BFF">
        <w:t xml:space="preserve"> OFDM</w:t>
      </w:r>
      <w:r>
        <w:t xml:space="preserve"> symbol level gap between ROs</w:t>
      </w:r>
    </w:p>
    <w:p w14:paraId="4A2C0700" w14:textId="179ACBDB" w:rsidR="005E53BE" w:rsidRDefault="005E53BE" w:rsidP="005E53BE">
      <w:pPr>
        <w:pStyle w:val="ListParagraph"/>
        <w:numPr>
          <w:ilvl w:val="0"/>
          <w:numId w:val="22"/>
        </w:numPr>
      </w:pPr>
      <w:r>
        <w:t xml:space="preserve">Option C: Include a </w:t>
      </w:r>
      <w:r w:rsidR="00BD18B1">
        <w:t>P</w:t>
      </w:r>
      <w:r>
        <w:t xml:space="preserve">O-level gap between </w:t>
      </w:r>
      <w:r w:rsidR="00BA4896">
        <w:t>P</w:t>
      </w:r>
      <w:r>
        <w:t>Os</w:t>
      </w:r>
    </w:p>
    <w:p w14:paraId="161563CB" w14:textId="2754BE25" w:rsidR="005E53BE" w:rsidRDefault="005E53BE" w:rsidP="005E53BE">
      <w:pPr>
        <w:pStyle w:val="ListParagraph"/>
        <w:numPr>
          <w:ilvl w:val="1"/>
          <w:numId w:val="22"/>
        </w:numPr>
      </w:pPr>
      <w:r>
        <w:t xml:space="preserve">This has larger gaps between </w:t>
      </w:r>
      <w:r w:rsidR="003C3CA1">
        <w:t>P</w:t>
      </w:r>
      <w:r>
        <w:t>Os</w:t>
      </w:r>
    </w:p>
    <w:p w14:paraId="4DA21F96" w14:textId="77777777" w:rsidR="005E53BE" w:rsidRDefault="005E53BE" w:rsidP="005E53BE">
      <w:pPr>
        <w:pStyle w:val="ListParagraph"/>
        <w:numPr>
          <w:ilvl w:val="1"/>
          <w:numId w:val="22"/>
        </w:numPr>
      </w:pPr>
      <w:r>
        <w:t>May have an advantage of scheduling other UL traffic (e.g., for other users) in the gap</w:t>
      </w:r>
    </w:p>
    <w:p w14:paraId="5FA2AA36" w14:textId="7E9914C3" w:rsidR="005E53BE" w:rsidRDefault="005E53BE" w:rsidP="00C311F0">
      <w:pPr>
        <w:pStyle w:val="ListParagraph"/>
        <w:numPr>
          <w:ilvl w:val="1"/>
          <w:numId w:val="22"/>
        </w:numPr>
      </w:pPr>
      <w:proofErr w:type="spellStart"/>
      <w:r>
        <w:t>gNB</w:t>
      </w:r>
      <w:proofErr w:type="spellEnd"/>
      <w:r>
        <w:t xml:space="preserve"> may also chose to interlace the gaps and </w:t>
      </w:r>
      <w:r w:rsidR="00A24A07">
        <w:t>P</w:t>
      </w:r>
      <w:r>
        <w:t>Os in adjacent cells to reduce interference</w:t>
      </w:r>
    </w:p>
    <w:p w14:paraId="52080C72" w14:textId="69348F3B" w:rsidR="00E84BD3" w:rsidRPr="00C7077A" w:rsidRDefault="00394373" w:rsidP="00EC7308">
      <w:pPr>
        <w:pStyle w:val="ListParagraph"/>
        <w:numPr>
          <w:ilvl w:val="0"/>
          <w:numId w:val="22"/>
        </w:numPr>
      </w:pPr>
      <w:r>
        <w:t xml:space="preserve">Option D: sub-symbol </w:t>
      </w:r>
      <w:r w:rsidR="00921083">
        <w:t>gap</w:t>
      </w:r>
      <w:r w:rsidR="00166A80">
        <w:t xml:space="preserve"> in case PUSCH uses DFT-s-OFDM</w:t>
      </w:r>
      <w:r w:rsidR="004A66F3">
        <w:t xml:space="preserve"> (</w:t>
      </w:r>
      <w:r w:rsidR="004A66F3" w:rsidRPr="00043F63">
        <w:t>as show</w:t>
      </w:r>
      <w:r w:rsidR="004A66F3" w:rsidRPr="00C7077A">
        <w:t xml:space="preserve">n in </w:t>
      </w:r>
      <w:r w:rsidR="006C5A56" w:rsidRPr="00C7077A">
        <w:fldChar w:fldCharType="begin"/>
      </w:r>
      <w:r w:rsidR="006C5A56" w:rsidRPr="00C7077A">
        <w:instrText xml:space="preserve"> REF _Ref61437813 \h  \* MERGEFORMAT </w:instrText>
      </w:r>
      <w:r w:rsidR="006C5A56" w:rsidRPr="00C7077A">
        <w:fldChar w:fldCharType="separate"/>
      </w:r>
      <w:r w:rsidR="004460E5">
        <w:t xml:space="preserve">Figure </w:t>
      </w:r>
      <w:r w:rsidR="004460E5">
        <w:rPr>
          <w:noProof/>
        </w:rPr>
        <w:t>7</w:t>
      </w:r>
      <w:r w:rsidR="006C5A56" w:rsidRPr="00C7077A">
        <w:fldChar w:fldCharType="end"/>
      </w:r>
      <w:r w:rsidR="006C5A56" w:rsidRPr="00C7077A">
        <w:t>)</w:t>
      </w:r>
    </w:p>
    <w:p w14:paraId="4EEFB884" w14:textId="11C5D5A2" w:rsidR="00782BF2" w:rsidRDefault="00D737ED" w:rsidP="00E84BD3">
      <w:pPr>
        <w:pStyle w:val="ListParagraph"/>
        <w:numPr>
          <w:ilvl w:val="1"/>
          <w:numId w:val="22"/>
        </w:numPr>
      </w:pPr>
      <w:r>
        <w:t xml:space="preserve">This can be </w:t>
      </w:r>
      <w:r w:rsidR="00224533">
        <w:t>realized</w:t>
      </w:r>
      <w:r>
        <w:t xml:space="preserve"> </w:t>
      </w:r>
      <w:r w:rsidR="00166A80" w:rsidRPr="00794913">
        <w:t xml:space="preserve">by adding tails </w:t>
      </w:r>
      <w:r w:rsidR="005649AC">
        <w:t>symbols</w:t>
      </w:r>
      <w:r w:rsidR="00166A80" w:rsidRPr="00794913">
        <w:t xml:space="preserve"> pre-DFT of the PUSCH</w:t>
      </w:r>
    </w:p>
    <w:p w14:paraId="4A30CE7E" w14:textId="77777777" w:rsidR="009732BC" w:rsidRDefault="005649AC" w:rsidP="00E84BD3">
      <w:pPr>
        <w:pStyle w:val="ListParagraph"/>
        <w:numPr>
          <w:ilvl w:val="1"/>
          <w:numId w:val="22"/>
        </w:numPr>
      </w:pPr>
      <w:r>
        <w:t>The number of symbols depends on the gap length needed</w:t>
      </w:r>
    </w:p>
    <w:p w14:paraId="60EF2D44" w14:textId="28011D62" w:rsidR="000643C2" w:rsidRDefault="009732BC" w:rsidP="009732BC">
      <w:pPr>
        <w:pStyle w:val="ListParagraph"/>
        <w:numPr>
          <w:ilvl w:val="2"/>
          <w:numId w:val="22"/>
        </w:numPr>
      </w:pPr>
      <w:r>
        <w:t xml:space="preserve">Let G = gap length, </w:t>
      </w:r>
      <w:r w:rsidR="00736F57">
        <w:t>M = DFT size, N = IFFT size</w:t>
      </w:r>
    </w:p>
    <w:p w14:paraId="4DD0F4B2" w14:textId="1179379A" w:rsidR="002B0B84" w:rsidRDefault="00751DA1" w:rsidP="009732BC">
      <w:pPr>
        <w:pStyle w:val="ListParagraph"/>
        <w:numPr>
          <w:ilvl w:val="2"/>
          <w:numId w:val="22"/>
        </w:numPr>
      </w:pPr>
      <w:r>
        <w:t xml:space="preserve">The number of symbols </w:t>
      </w:r>
      <w:r w:rsidR="00D74347">
        <w:t xml:space="preserve">L </w:t>
      </w:r>
      <w:r>
        <w:t>= G</w:t>
      </w:r>
      <w:r w:rsidR="009D1A0B">
        <w:t>M/N</w:t>
      </w:r>
    </w:p>
    <w:p w14:paraId="208472C8" w14:textId="13A9D6BE" w:rsidR="00196841" w:rsidRDefault="00784818" w:rsidP="00886184">
      <w:pPr>
        <w:pStyle w:val="ListParagraph"/>
        <w:numPr>
          <w:ilvl w:val="1"/>
          <w:numId w:val="22"/>
        </w:numPr>
        <w:spacing w:after="180"/>
      </w:pPr>
      <w:r>
        <w:t xml:space="preserve">To manage the PAPR, the </w:t>
      </w:r>
      <w:r w:rsidR="00196841">
        <w:t xml:space="preserve">symbols may </w:t>
      </w:r>
      <w:r w:rsidR="00DA1240">
        <w:t>use</w:t>
      </w:r>
      <w:r>
        <w:t xml:space="preserve"> the same modulation </w:t>
      </w:r>
      <w:r w:rsidR="00DA1240">
        <w:t>as the PUSCH</w:t>
      </w:r>
    </w:p>
    <w:p w14:paraId="579233D8" w14:textId="4C1754FE" w:rsidR="00332ADB" w:rsidRDefault="003E5E71" w:rsidP="00753103">
      <w:pPr>
        <w:pStyle w:val="Caption"/>
        <w:jc w:val="center"/>
      </w:pPr>
      <w:r>
        <w:rPr>
          <w:noProof/>
        </w:rPr>
        <w:object w:dxaOrig="13711" w:dyaOrig="4276" w14:anchorId="4B6D938B">
          <v:shape id="_x0000_i1031" type="#_x0000_t75" alt="" style="width:367.5pt;height:115.3pt;mso-width-percent:0;mso-height-percent:0;mso-width-percent:0;mso-height-percent:0" o:ole="">
            <v:imagedata r:id="rId24" o:title=""/>
          </v:shape>
          <o:OLEObject Type="Embed" ProgID="Visio.Drawing.15" ShapeID="_x0000_i1031" DrawAspect="Content" ObjectID="_1672424920" r:id="rId25"/>
        </w:object>
      </w:r>
    </w:p>
    <w:p w14:paraId="565D186C" w14:textId="55B74E97" w:rsidR="00BD1EAC" w:rsidRDefault="00012E42" w:rsidP="00753103">
      <w:pPr>
        <w:pStyle w:val="Caption"/>
        <w:jc w:val="center"/>
      </w:pPr>
      <w:bookmarkStart w:id="46" w:name="_Ref61437813"/>
      <w:r>
        <w:t xml:space="preserve">Figure </w:t>
      </w:r>
      <w:fldSimple w:instr=" SEQ Figure \* ARABIC ">
        <w:r w:rsidR="004460E5">
          <w:rPr>
            <w:noProof/>
          </w:rPr>
          <w:t>7</w:t>
        </w:r>
      </w:fldSimple>
      <w:bookmarkEnd w:id="46"/>
      <w:r>
        <w:t xml:space="preserve">: Sub-symbol </w:t>
      </w:r>
      <w:r w:rsidR="00E305E7">
        <w:t>L</w:t>
      </w:r>
      <w:r>
        <w:t xml:space="preserve">evel </w:t>
      </w:r>
      <w:r w:rsidR="00E305E7">
        <w:t>G</w:t>
      </w:r>
      <w:r>
        <w:t>ap</w:t>
      </w:r>
      <w:r w:rsidR="00E305E7">
        <w:t xml:space="preserve"> </w:t>
      </w:r>
      <w:r w:rsidR="003676AD">
        <w:t xml:space="preserve">DFT-s-OFDM </w:t>
      </w:r>
      <w:r w:rsidR="00E305E7">
        <w:t>Signal Generation</w:t>
      </w:r>
    </w:p>
    <w:p w14:paraId="3308551D" w14:textId="68DF3765" w:rsidR="00794913" w:rsidRDefault="001C65B4" w:rsidP="00886184">
      <w:r>
        <w:t xml:space="preserve">Options A and D may suffer some performance loss </w:t>
      </w:r>
      <w:r w:rsidR="0013738E">
        <w:t xml:space="preserve">due to the coding gain loss. </w:t>
      </w:r>
    </w:p>
    <w:p w14:paraId="1C12DE2F" w14:textId="0A590B72" w:rsidR="00045247" w:rsidRDefault="00045247" w:rsidP="00045247">
      <w:r>
        <w:lastRenderedPageBreak/>
        <w:t xml:space="preserve">To reduce the initial access delay </w:t>
      </w:r>
      <w:r w:rsidR="00020133">
        <w:t xml:space="preserve">and possible losses, </w:t>
      </w:r>
      <w:r>
        <w:t>and to reduce any possible gap overhead, option B is preferred.</w:t>
      </w:r>
    </w:p>
    <w:p w14:paraId="1AE27B68" w14:textId="24E56C37" w:rsidR="00045247" w:rsidRDefault="00045247" w:rsidP="00045247">
      <w:pPr>
        <w:pStyle w:val="Caption"/>
        <w:spacing w:before="0" w:after="180"/>
      </w:pPr>
      <w:bookmarkStart w:id="47" w:name="P15"/>
      <w:r w:rsidRPr="004F7086">
        <w:t xml:space="preserve">Proposal </w:t>
      </w:r>
      <w:fldSimple w:instr=" SEQ Proposal \* ARABIC ">
        <w:r w:rsidR="004460E5">
          <w:rPr>
            <w:noProof/>
          </w:rPr>
          <w:t>15</w:t>
        </w:r>
      </w:fldSimple>
      <w:r w:rsidRPr="004F7086">
        <w:t xml:space="preserve">: </w:t>
      </w:r>
      <w:r>
        <w:t>for higher RACH SCS</w:t>
      </w:r>
      <w:r w:rsidR="00374EEF">
        <w:t xml:space="preserve"> (480 and 960 kHz)</w:t>
      </w:r>
      <w:r>
        <w:t xml:space="preserve">, consider including a symbol-level gap between </w:t>
      </w:r>
      <w:r w:rsidR="00015235">
        <w:t>P</w:t>
      </w:r>
      <w:r>
        <w:t xml:space="preserve">Os to allow for </w:t>
      </w:r>
      <w:proofErr w:type="spellStart"/>
      <w:r w:rsidR="00207F5D">
        <w:t>gNB</w:t>
      </w:r>
      <w:proofErr w:type="spellEnd"/>
      <w:r>
        <w:t xml:space="preserve"> beam switching delay</w:t>
      </w:r>
    </w:p>
    <w:bookmarkEnd w:id="47"/>
    <w:p w14:paraId="35B04DF8" w14:textId="114406A1" w:rsidR="00745E7A" w:rsidRDefault="00745E7A" w:rsidP="00745E7A">
      <w:pPr>
        <w:pStyle w:val="Heading3"/>
      </w:pPr>
      <w:r>
        <w:t>RA-RNTI Consideration</w:t>
      </w:r>
      <w:r w:rsidR="009755FA">
        <w:t>s</w:t>
      </w:r>
    </w:p>
    <w:p w14:paraId="0904F539" w14:textId="77777777" w:rsidR="003F0AE1" w:rsidRDefault="00745E7A" w:rsidP="003F0AE1">
      <w:pPr>
        <w:overflowPunct/>
        <w:autoSpaceDE/>
        <w:autoSpaceDN/>
        <w:adjustRightInd/>
        <w:spacing w:after="0"/>
        <w:jc w:val="left"/>
        <w:textAlignment w:val="auto"/>
        <w:rPr>
          <w:rFonts w:eastAsia="Times New Roman"/>
          <w:sz w:val="24"/>
          <w:szCs w:val="24"/>
        </w:rPr>
      </w:pPr>
      <w:r w:rsidRPr="00745E7A">
        <w:rPr>
          <w:rFonts w:ascii="TimesNewRomanPSMT" w:eastAsia="Times New Roman" w:hAnsi="TimesNewRomanPSMT"/>
        </w:rPr>
        <w:t xml:space="preserve">The RA-RNTI associated with the PRACH occasion in which the </w:t>
      </w:r>
      <w:r w:rsidR="007C3E2A">
        <w:rPr>
          <w:rFonts w:ascii="TimesNewRomanPSMT" w:eastAsia="Times New Roman" w:hAnsi="TimesNewRomanPSMT"/>
        </w:rPr>
        <w:t>p</w:t>
      </w:r>
      <w:r w:rsidRPr="00745E7A">
        <w:rPr>
          <w:rFonts w:ascii="TimesNewRomanPSMT" w:eastAsia="Times New Roman" w:hAnsi="TimesNewRomanPSMT"/>
        </w:rPr>
        <w:t xml:space="preserve">reamble is transmitted, is computed as: </w:t>
      </w:r>
    </w:p>
    <w:p w14:paraId="134A56C2" w14:textId="73B6E3D7" w:rsidR="00745E7A" w:rsidRPr="00745E7A" w:rsidRDefault="00745E7A" w:rsidP="003F0AE1">
      <w:pPr>
        <w:overflowPunct/>
        <w:autoSpaceDE/>
        <w:autoSpaceDN/>
        <w:adjustRightInd/>
        <w:spacing w:before="120"/>
        <w:jc w:val="center"/>
        <w:textAlignment w:val="auto"/>
        <w:rPr>
          <w:rFonts w:eastAsia="Times New Roman"/>
          <w:sz w:val="24"/>
          <w:szCs w:val="24"/>
        </w:rPr>
      </w:pPr>
      <w:r w:rsidRPr="00745E7A">
        <w:rPr>
          <w:rFonts w:ascii="TimesNewRomanPSMT" w:eastAsia="Times New Roman" w:hAnsi="TimesNewRomanPSMT"/>
        </w:rPr>
        <w:t xml:space="preserve">RA-RNTI = 1 + </w:t>
      </w:r>
      <w:proofErr w:type="spellStart"/>
      <w:r w:rsidRPr="00745E7A">
        <w:rPr>
          <w:rFonts w:ascii="TimesNewRomanPSMT" w:eastAsia="Times New Roman" w:hAnsi="TimesNewRomanPSMT"/>
        </w:rPr>
        <w:t>s_id</w:t>
      </w:r>
      <w:proofErr w:type="spellEnd"/>
      <w:r w:rsidRPr="00745E7A">
        <w:rPr>
          <w:rFonts w:ascii="TimesNewRomanPSMT" w:eastAsia="Times New Roman" w:hAnsi="TimesNewRomanPSMT"/>
        </w:rPr>
        <w:t xml:space="preserve"> + 14 × </w:t>
      </w:r>
      <w:proofErr w:type="spellStart"/>
      <w:r w:rsidRPr="00745E7A">
        <w:rPr>
          <w:rFonts w:ascii="TimesNewRomanPSMT" w:eastAsia="Times New Roman" w:hAnsi="TimesNewRomanPSMT"/>
        </w:rPr>
        <w:t>t_id</w:t>
      </w:r>
      <w:proofErr w:type="spellEnd"/>
      <w:r w:rsidRPr="00745E7A">
        <w:rPr>
          <w:rFonts w:ascii="TimesNewRomanPSMT" w:eastAsia="Times New Roman" w:hAnsi="TimesNewRomanPSMT"/>
        </w:rPr>
        <w:t xml:space="preserve"> + 14 × 80 × </w:t>
      </w:r>
      <w:proofErr w:type="spellStart"/>
      <w:r w:rsidRPr="00745E7A">
        <w:rPr>
          <w:rFonts w:ascii="TimesNewRomanPSMT" w:eastAsia="Times New Roman" w:hAnsi="TimesNewRomanPSMT"/>
        </w:rPr>
        <w:t>f_id</w:t>
      </w:r>
      <w:proofErr w:type="spellEnd"/>
      <w:r w:rsidRPr="00745E7A">
        <w:rPr>
          <w:rFonts w:ascii="TimesNewRomanPSMT" w:eastAsia="Times New Roman" w:hAnsi="TimesNewRomanPSMT"/>
        </w:rPr>
        <w:t xml:space="preserve"> + 14 × 80 × 8 × </w:t>
      </w:r>
      <w:proofErr w:type="spellStart"/>
      <w:r w:rsidRPr="00745E7A">
        <w:rPr>
          <w:rFonts w:ascii="TimesNewRomanPSMT" w:eastAsia="Times New Roman" w:hAnsi="TimesNewRomanPSMT"/>
        </w:rPr>
        <w:t>ul_carrier_id</w:t>
      </w:r>
      <w:proofErr w:type="spellEnd"/>
    </w:p>
    <w:p w14:paraId="7978D77B" w14:textId="77777777" w:rsidR="00CD31DC" w:rsidRPr="00CD31DC" w:rsidRDefault="00745E7A" w:rsidP="00CD31DC">
      <w:pPr>
        <w:pStyle w:val="ListParagraph"/>
        <w:numPr>
          <w:ilvl w:val="0"/>
          <w:numId w:val="22"/>
        </w:numPr>
        <w:jc w:val="left"/>
        <w:rPr>
          <w:rFonts w:eastAsia="Times New Roman"/>
          <w:sz w:val="24"/>
          <w:szCs w:val="24"/>
        </w:rPr>
      </w:pPr>
      <w:proofErr w:type="spellStart"/>
      <w:r w:rsidRPr="00CD31DC">
        <w:rPr>
          <w:rFonts w:ascii="TimesNewRomanPSMT" w:eastAsia="Times New Roman" w:hAnsi="TimesNewRomanPSMT"/>
        </w:rPr>
        <w:t>s_id</w:t>
      </w:r>
      <w:proofErr w:type="spellEnd"/>
      <w:r w:rsidRPr="00CD31DC">
        <w:rPr>
          <w:rFonts w:ascii="TimesNewRomanPSMT" w:eastAsia="Times New Roman" w:hAnsi="TimesNewRomanPSMT"/>
        </w:rPr>
        <w:t xml:space="preserve"> is the index of the first OFDM symbol of the PRACH occasion (0 ≤ </w:t>
      </w:r>
      <w:proofErr w:type="spellStart"/>
      <w:r w:rsidRPr="00CD31DC">
        <w:rPr>
          <w:rFonts w:ascii="TimesNewRomanPSMT" w:eastAsia="Times New Roman" w:hAnsi="TimesNewRomanPSMT"/>
        </w:rPr>
        <w:t>s_id</w:t>
      </w:r>
      <w:proofErr w:type="spellEnd"/>
      <w:r w:rsidRPr="00CD31DC">
        <w:rPr>
          <w:rFonts w:ascii="TimesNewRomanPSMT" w:eastAsia="Times New Roman" w:hAnsi="TimesNewRomanPSMT"/>
        </w:rPr>
        <w:t xml:space="preserve"> &lt; 14)</w:t>
      </w:r>
    </w:p>
    <w:p w14:paraId="5FF284BF" w14:textId="2F741E6C" w:rsidR="00CD31DC" w:rsidRPr="00CD31DC" w:rsidRDefault="00745E7A" w:rsidP="00CD31DC">
      <w:pPr>
        <w:pStyle w:val="ListParagraph"/>
        <w:numPr>
          <w:ilvl w:val="0"/>
          <w:numId w:val="22"/>
        </w:numPr>
        <w:jc w:val="left"/>
        <w:rPr>
          <w:rFonts w:eastAsia="Times New Roman"/>
          <w:sz w:val="24"/>
          <w:szCs w:val="24"/>
        </w:rPr>
      </w:pPr>
      <w:proofErr w:type="spellStart"/>
      <w:r w:rsidRPr="00CD31DC">
        <w:rPr>
          <w:rFonts w:ascii="TimesNewRomanPSMT" w:eastAsia="Times New Roman" w:hAnsi="TimesNewRomanPSMT"/>
        </w:rPr>
        <w:t>t_id</w:t>
      </w:r>
      <w:proofErr w:type="spellEnd"/>
      <w:r w:rsidRPr="00CD31DC">
        <w:rPr>
          <w:rFonts w:ascii="TimesNewRomanPSMT" w:eastAsia="Times New Roman" w:hAnsi="TimesNewRomanPSMT"/>
        </w:rPr>
        <w:t xml:space="preserve"> is the index of the first slot of the PRACH occasion in a system frame (0 ≤ </w:t>
      </w:r>
      <w:proofErr w:type="spellStart"/>
      <w:r w:rsidRPr="00CD31DC">
        <w:rPr>
          <w:rFonts w:ascii="TimesNewRomanPSMT" w:eastAsia="Times New Roman" w:hAnsi="TimesNewRomanPSMT"/>
        </w:rPr>
        <w:t>t_id</w:t>
      </w:r>
      <w:proofErr w:type="spellEnd"/>
      <w:r w:rsidRPr="00CD31DC">
        <w:rPr>
          <w:rFonts w:ascii="TimesNewRomanPSMT" w:eastAsia="Times New Roman" w:hAnsi="TimesNewRomanPSMT"/>
        </w:rPr>
        <w:t xml:space="preserve"> &lt; 80)</w:t>
      </w:r>
    </w:p>
    <w:p w14:paraId="69A52254" w14:textId="77777777" w:rsidR="00CD31DC" w:rsidRPr="00CD31DC" w:rsidRDefault="00745E7A" w:rsidP="00CD31DC">
      <w:pPr>
        <w:pStyle w:val="ListParagraph"/>
        <w:numPr>
          <w:ilvl w:val="0"/>
          <w:numId w:val="22"/>
        </w:numPr>
        <w:jc w:val="left"/>
        <w:rPr>
          <w:rFonts w:eastAsia="Times New Roman"/>
          <w:sz w:val="24"/>
          <w:szCs w:val="24"/>
        </w:rPr>
      </w:pPr>
      <w:proofErr w:type="spellStart"/>
      <w:r w:rsidRPr="00CD31DC">
        <w:rPr>
          <w:rFonts w:ascii="TimesNewRomanPSMT" w:eastAsia="Times New Roman" w:hAnsi="TimesNewRomanPSMT"/>
        </w:rPr>
        <w:t>f_id</w:t>
      </w:r>
      <w:proofErr w:type="spellEnd"/>
      <w:r w:rsidRPr="00CD31DC">
        <w:rPr>
          <w:rFonts w:ascii="TimesNewRomanPSMT" w:eastAsia="Times New Roman" w:hAnsi="TimesNewRomanPSMT"/>
        </w:rPr>
        <w:t xml:space="preserve"> is the index of the PRACH occasion in the frequency domain (0 ≤ </w:t>
      </w:r>
      <w:proofErr w:type="spellStart"/>
      <w:r w:rsidRPr="00CD31DC">
        <w:rPr>
          <w:rFonts w:ascii="TimesNewRomanPSMT" w:eastAsia="Times New Roman" w:hAnsi="TimesNewRomanPSMT"/>
        </w:rPr>
        <w:t>f_id</w:t>
      </w:r>
      <w:proofErr w:type="spellEnd"/>
      <w:r w:rsidRPr="00CD31DC">
        <w:rPr>
          <w:rFonts w:ascii="TimesNewRomanPSMT" w:eastAsia="Times New Roman" w:hAnsi="TimesNewRomanPSMT"/>
        </w:rPr>
        <w:t xml:space="preserve"> &lt; 8)</w:t>
      </w:r>
    </w:p>
    <w:p w14:paraId="25EF10EB" w14:textId="6A197864" w:rsidR="00745E7A" w:rsidRPr="00A57C54" w:rsidRDefault="00745E7A" w:rsidP="00A57C54">
      <w:pPr>
        <w:pStyle w:val="ListParagraph"/>
        <w:numPr>
          <w:ilvl w:val="0"/>
          <w:numId w:val="22"/>
        </w:numPr>
        <w:spacing w:after="180"/>
        <w:jc w:val="left"/>
        <w:rPr>
          <w:rFonts w:eastAsia="Times New Roman"/>
          <w:sz w:val="24"/>
          <w:szCs w:val="24"/>
        </w:rPr>
      </w:pPr>
      <w:proofErr w:type="spellStart"/>
      <w:r w:rsidRPr="00CD31DC">
        <w:rPr>
          <w:rFonts w:ascii="TimesNewRomanPSMT" w:eastAsia="Times New Roman" w:hAnsi="TimesNewRomanPSMT"/>
        </w:rPr>
        <w:t>ul_carrier_id</w:t>
      </w:r>
      <w:proofErr w:type="spellEnd"/>
      <w:r w:rsidRPr="00CD31DC">
        <w:rPr>
          <w:rFonts w:ascii="TimesNewRomanPSMT" w:eastAsia="Times New Roman" w:hAnsi="TimesNewRomanPSMT"/>
        </w:rPr>
        <w:t xml:space="preserve"> is the UL carrier used for </w:t>
      </w:r>
      <w:r w:rsidR="006B2EA1">
        <w:rPr>
          <w:rFonts w:ascii="TimesNewRomanPSMT" w:eastAsia="Times New Roman" w:hAnsi="TimesNewRomanPSMT"/>
        </w:rPr>
        <w:t>p</w:t>
      </w:r>
      <w:r w:rsidRPr="00CD31DC">
        <w:rPr>
          <w:rFonts w:ascii="TimesNewRomanPSMT" w:eastAsia="Times New Roman" w:hAnsi="TimesNewRomanPSMT"/>
        </w:rPr>
        <w:t>reamble transmission (0 for NUL carrier, and 1 for SUL carrier)</w:t>
      </w:r>
    </w:p>
    <w:p w14:paraId="62F589FF" w14:textId="487E2DD7" w:rsidR="008E5089" w:rsidRDefault="009F4DD2" w:rsidP="00A150C6">
      <w:r>
        <w:t xml:space="preserve">The calculation above </w:t>
      </w:r>
      <w:r w:rsidR="00FD2717">
        <w:t xml:space="preserve">uses </w:t>
      </w:r>
      <w:proofErr w:type="spellStart"/>
      <w:r w:rsidR="00FD2717">
        <w:t>t_id</w:t>
      </w:r>
      <w:proofErr w:type="spellEnd"/>
      <w:r w:rsidR="00FD2717">
        <w:t xml:space="preserve"> &lt; 80 which </w:t>
      </w:r>
      <w:r>
        <w:t xml:space="preserve">assumes a 10 </w:t>
      </w:r>
      <w:proofErr w:type="spellStart"/>
      <w:r>
        <w:t>ms</w:t>
      </w:r>
      <w:proofErr w:type="spellEnd"/>
      <w:r>
        <w:t xml:space="preserve"> RAR window and a maximum SCS of 120 kHz</w:t>
      </w:r>
      <w:r w:rsidR="00F216E1">
        <w:t xml:space="preserve"> (80 slots in a frame)</w:t>
      </w:r>
      <w:r w:rsidR="009D70E8">
        <w:t>.</w:t>
      </w:r>
      <w:r w:rsidR="00A150C6">
        <w:t xml:space="preserve"> </w:t>
      </w:r>
      <w:r w:rsidR="00EF2F5B" w:rsidRPr="00EF2F5B">
        <w:t xml:space="preserve">For </w:t>
      </w:r>
      <w:r w:rsidR="00A3064B">
        <w:t>higher bands and higher SCSs (480 and 960 kHz)</w:t>
      </w:r>
      <w:r w:rsidR="00EB0B9C">
        <w:t xml:space="preserve">, </w:t>
      </w:r>
      <w:r>
        <w:t>th</w:t>
      </w:r>
      <w:r w:rsidR="00D13915">
        <w:t>e number of slots in a frame is &gt; 80 (</w:t>
      </w:r>
      <w:r w:rsidR="008A5F4B">
        <w:t xml:space="preserve">320 </w:t>
      </w:r>
      <w:r w:rsidR="002B39A1">
        <w:t xml:space="preserve">slots </w:t>
      </w:r>
      <w:r w:rsidR="008A5F4B">
        <w:t xml:space="preserve">for </w:t>
      </w:r>
      <w:r w:rsidR="00025DF7">
        <w:t xml:space="preserve">SCS = </w:t>
      </w:r>
      <w:r w:rsidR="008A5F4B">
        <w:t xml:space="preserve">480 kHz and 640 </w:t>
      </w:r>
      <w:r w:rsidR="002B39A1">
        <w:t xml:space="preserve">slots </w:t>
      </w:r>
      <w:r w:rsidR="008A5F4B">
        <w:t xml:space="preserve">for </w:t>
      </w:r>
      <w:r w:rsidR="00025DF7">
        <w:t xml:space="preserve">SCS = </w:t>
      </w:r>
      <w:r w:rsidR="008A5F4B">
        <w:t xml:space="preserve">960 kHz). Hence, </w:t>
      </w:r>
      <w:r w:rsidR="009A6A62">
        <w:t xml:space="preserve">keeping the </w:t>
      </w:r>
      <w:r w:rsidR="00087E5E">
        <w:t>equation</w:t>
      </w:r>
      <w:r w:rsidR="009A6A62">
        <w:t xml:space="preserve"> unchanged </w:t>
      </w:r>
      <w:r w:rsidR="0069091A">
        <w:t>(</w:t>
      </w:r>
      <w:r w:rsidR="009A6A62">
        <w:t xml:space="preserve">with </w:t>
      </w:r>
      <w:proofErr w:type="spellStart"/>
      <w:r w:rsidR="009A6A62">
        <w:t>t_id</w:t>
      </w:r>
      <w:proofErr w:type="spellEnd"/>
      <w:r w:rsidR="009A6A62">
        <w:t xml:space="preserve"> &lt; 80 slots</w:t>
      </w:r>
      <w:r w:rsidR="0069091A">
        <w:t>)</w:t>
      </w:r>
      <w:r w:rsidR="009A6A62">
        <w:t xml:space="preserve"> </w:t>
      </w:r>
      <w:r w:rsidR="00FB0B32">
        <w:t>mean</w:t>
      </w:r>
      <w:r w:rsidR="009A6A62">
        <w:t xml:space="preserve"> </w:t>
      </w:r>
      <w:r w:rsidR="002A73DE">
        <w:t xml:space="preserve">the maximum </w:t>
      </w:r>
      <w:r w:rsidR="00480E64">
        <w:t xml:space="preserve">RAR window can be </w:t>
      </w:r>
      <w:r w:rsidR="003C46DD">
        <w:t xml:space="preserve">2.5 </w:t>
      </w:r>
      <w:proofErr w:type="spellStart"/>
      <w:r w:rsidR="003C46DD">
        <w:t>ms</w:t>
      </w:r>
      <w:proofErr w:type="spellEnd"/>
      <w:r w:rsidR="003C46DD">
        <w:t xml:space="preserve"> and 1.25 </w:t>
      </w:r>
      <w:proofErr w:type="spellStart"/>
      <w:r w:rsidR="003C46DD">
        <w:t>ms</w:t>
      </w:r>
      <w:proofErr w:type="spellEnd"/>
      <w:r w:rsidR="003C46DD">
        <w:t xml:space="preserve"> </w:t>
      </w:r>
      <w:r w:rsidR="00430286">
        <w:t xml:space="preserve">for 480 and 960 kHz, respectively. </w:t>
      </w:r>
      <w:r w:rsidR="00B4046D">
        <w:t xml:space="preserve">This may be restrictive. </w:t>
      </w:r>
    </w:p>
    <w:p w14:paraId="7CE9E4D5" w14:textId="66CB7AA4" w:rsidR="00C61A53" w:rsidRDefault="00255775" w:rsidP="00A07A16">
      <w:r>
        <w:t xml:space="preserve">In addition, </w:t>
      </w:r>
      <w:r w:rsidR="00077BE1">
        <w:t xml:space="preserve">in NR Rel-16, </w:t>
      </w:r>
      <w:r w:rsidR="00857924">
        <w:t>MSG</w:t>
      </w:r>
      <w:r w:rsidR="00AF3DF3">
        <w:t xml:space="preserve">B RAR window </w:t>
      </w:r>
      <w:r w:rsidR="00D94D10">
        <w:t xml:space="preserve">and NR-U RAR window </w:t>
      </w:r>
      <w:r w:rsidR="00AF3DF3">
        <w:t>w</w:t>
      </w:r>
      <w:r w:rsidR="00D94D10">
        <w:t>ere</w:t>
      </w:r>
      <w:r w:rsidR="00AF3DF3">
        <w:t xml:space="preserve"> extended to 40</w:t>
      </w:r>
      <w:r w:rsidR="003E20A7">
        <w:t xml:space="preserve"> </w:t>
      </w:r>
      <w:proofErr w:type="spellStart"/>
      <w:r w:rsidR="00AF3DF3">
        <w:t>ms</w:t>
      </w:r>
      <w:proofErr w:type="spellEnd"/>
      <w:r w:rsidR="00AF3DF3">
        <w:t xml:space="preserve"> </w:t>
      </w:r>
      <w:r w:rsidR="00D94D10">
        <w:t xml:space="preserve">by including the </w:t>
      </w:r>
      <w:r w:rsidR="00AF3DF3">
        <w:t xml:space="preserve">2-bit </w:t>
      </w:r>
      <w:r w:rsidR="007841D5">
        <w:t>LSB</w:t>
      </w:r>
      <w:r w:rsidR="00A07A16">
        <w:t xml:space="preserve"> </w:t>
      </w:r>
      <w:r w:rsidR="007841D5" w:rsidRPr="007841D5">
        <w:t>of the SFN</w:t>
      </w:r>
      <w:r w:rsidR="00A07A16">
        <w:t xml:space="preserve"> </w:t>
      </w:r>
      <w:r w:rsidR="00A07A16" w:rsidRPr="00A07A16">
        <w:t>corresponding to the PRACH occasion used to transmit the preamble of MSGA</w:t>
      </w:r>
      <w:r w:rsidR="00D94D10">
        <w:t xml:space="preserve"> in RAR PDCCH</w:t>
      </w:r>
      <w:r w:rsidR="000175E2">
        <w:t>.</w:t>
      </w:r>
    </w:p>
    <w:p w14:paraId="784E83F5" w14:textId="4430D102" w:rsidR="00FD1F17" w:rsidRDefault="001D076F" w:rsidP="00057EAD">
      <w:r>
        <w:t xml:space="preserve">There may </w:t>
      </w:r>
      <w:r w:rsidR="00FD1F17">
        <w:t xml:space="preserve">be several solutions to this issue. In this paper, we present </w:t>
      </w:r>
      <w:proofErr w:type="gramStart"/>
      <w:r w:rsidR="00FD1F17">
        <w:t xml:space="preserve">a </w:t>
      </w:r>
      <w:r w:rsidR="00DC7CB9">
        <w:t>2</w:t>
      </w:r>
      <w:r w:rsidR="00FD1F17">
        <w:t xml:space="preserve"> options</w:t>
      </w:r>
      <w:proofErr w:type="gramEnd"/>
      <w:r w:rsidR="00DC7CB9">
        <w:t>.</w:t>
      </w:r>
    </w:p>
    <w:p w14:paraId="1CFF8A37" w14:textId="77777777" w:rsidR="00FD1F17" w:rsidRPr="00A02477" w:rsidRDefault="00FD1F17" w:rsidP="00057EAD">
      <w:pPr>
        <w:rPr>
          <w:b/>
          <w:bCs/>
          <w:u w:val="single"/>
        </w:rPr>
      </w:pPr>
      <w:r w:rsidRPr="00A02477">
        <w:rPr>
          <w:b/>
          <w:bCs/>
          <w:u w:val="single"/>
        </w:rPr>
        <w:t xml:space="preserve">Option A: </w:t>
      </w:r>
    </w:p>
    <w:p w14:paraId="6CFD0F92" w14:textId="2B4F51BD" w:rsidR="0061662D" w:rsidRDefault="009E3985" w:rsidP="00057EAD">
      <w:r>
        <w:t xml:space="preserve">From the argument above, </w:t>
      </w:r>
      <w:r w:rsidR="00702243">
        <w:t xml:space="preserve">we may need to extend the range of the </w:t>
      </w:r>
      <w:proofErr w:type="spellStart"/>
      <w:r w:rsidR="001F5887">
        <w:t>t_id</w:t>
      </w:r>
      <w:proofErr w:type="spellEnd"/>
      <w:r w:rsidR="001F5887">
        <w:t xml:space="preserve"> to bey</w:t>
      </w:r>
      <w:r w:rsidR="009A55FC">
        <w:t xml:space="preserve">ond 80 slots. </w:t>
      </w:r>
      <w:r w:rsidR="008358A4">
        <w:t xml:space="preserve">For </w:t>
      </w:r>
      <w:r w:rsidR="007D29DE">
        <w:t>future</w:t>
      </w:r>
      <w:r w:rsidR="008358A4">
        <w:t xml:space="preserve"> </w:t>
      </w:r>
      <w:r w:rsidR="007D29DE">
        <w:t>compatibility (higher SCSs)</w:t>
      </w:r>
      <w:r w:rsidR="008358A4">
        <w:t xml:space="preserve">, we can </w:t>
      </w:r>
      <w:r w:rsidR="00E36EE1">
        <w:t xml:space="preserve">make the </w:t>
      </w:r>
      <w:r w:rsidR="00250D1E">
        <w:t xml:space="preserve">maximum number of </w:t>
      </w:r>
      <w:r w:rsidR="00474E64">
        <w:t xml:space="preserve">slots to be </w:t>
      </w:r>
      <w:r w:rsidR="00CE49E9">
        <w:t>dependent</w:t>
      </w:r>
      <w:r w:rsidR="00474E64">
        <w:t xml:space="preserve"> on the maximum </w:t>
      </w:r>
      <w:r w:rsidR="009705AC">
        <w:t xml:space="preserve">SCS supported in that </w:t>
      </w:r>
      <w:r w:rsidR="00CE49E9">
        <w:t>frequency</w:t>
      </w:r>
      <w:r w:rsidR="009705AC">
        <w:t xml:space="preserve"> range</w:t>
      </w:r>
      <w:r w:rsidR="0061662D">
        <w:t xml:space="preserve">. </w:t>
      </w:r>
    </w:p>
    <w:p w14:paraId="3084283F" w14:textId="0889530B" w:rsidR="007163BE" w:rsidRDefault="00CE49E9" w:rsidP="007163BE">
      <w:pPr>
        <w:overflowPunct/>
        <w:autoSpaceDE/>
        <w:autoSpaceDN/>
        <w:adjustRightInd/>
        <w:spacing w:before="120" w:after="180"/>
        <w:jc w:val="center"/>
        <w:textAlignment w:val="auto"/>
        <w:rPr>
          <w:rFonts w:ascii="TimesNewRomanPSMT" w:eastAsia="Times New Roman" w:hAnsi="TimesNewRomanPSMT"/>
        </w:rPr>
      </w:pPr>
      <w:r w:rsidRPr="00745E7A">
        <w:rPr>
          <w:rFonts w:ascii="TimesNewRomanPSMT" w:eastAsia="Times New Roman" w:hAnsi="TimesNewRomanPSMT"/>
        </w:rPr>
        <w:t xml:space="preserve">RA-RNTI = </w:t>
      </w:r>
      <w:r w:rsidR="00915365">
        <w:rPr>
          <w:rFonts w:ascii="TimesNewRomanPSMT" w:eastAsia="Times New Roman" w:hAnsi="TimesNewRomanPSMT"/>
        </w:rPr>
        <w:t>(</w:t>
      </w:r>
      <w:r w:rsidRPr="00745E7A">
        <w:rPr>
          <w:rFonts w:ascii="TimesNewRomanPSMT" w:eastAsia="Times New Roman" w:hAnsi="TimesNewRomanPSMT"/>
        </w:rPr>
        <w:t xml:space="preserve">1 + </w:t>
      </w:r>
      <w:proofErr w:type="spellStart"/>
      <w:r w:rsidRPr="00745E7A">
        <w:rPr>
          <w:rFonts w:ascii="TimesNewRomanPSMT" w:eastAsia="Times New Roman" w:hAnsi="TimesNewRomanPSMT"/>
        </w:rPr>
        <w:t>s_id</w:t>
      </w:r>
      <w:proofErr w:type="spellEnd"/>
      <w:r w:rsidRPr="00745E7A">
        <w:rPr>
          <w:rFonts w:ascii="TimesNewRomanPSMT" w:eastAsia="Times New Roman" w:hAnsi="TimesNewRomanPSMT"/>
        </w:rPr>
        <w:t xml:space="preserve"> + 14 × </w:t>
      </w:r>
      <w:proofErr w:type="spellStart"/>
      <w:r w:rsidRPr="00745E7A">
        <w:rPr>
          <w:rFonts w:ascii="TimesNewRomanPSMT" w:eastAsia="Times New Roman" w:hAnsi="TimesNewRomanPSMT"/>
        </w:rPr>
        <w:t>t_id</w:t>
      </w:r>
      <w:proofErr w:type="spellEnd"/>
      <w:r w:rsidRPr="00745E7A">
        <w:rPr>
          <w:rFonts w:ascii="TimesNewRomanPSMT" w:eastAsia="Times New Roman" w:hAnsi="TimesNewRomanPSMT"/>
        </w:rPr>
        <w:t xml:space="preserve"> + 14 × </w:t>
      </w:r>
      <m:oMath>
        <m:func>
          <m:funcPr>
            <m:ctrlPr>
              <w:rPr>
                <w:rFonts w:ascii="Cambria Math" w:eastAsia="Times New Roman" w:hAnsi="Cambria Math"/>
                <w:i/>
                <w:color w:val="FF0000"/>
              </w:rPr>
            </m:ctrlPr>
          </m:funcPr>
          <m:fName>
            <m:r>
              <m:rPr>
                <m:sty m:val="p"/>
              </m:rPr>
              <w:rPr>
                <w:rFonts w:ascii="Cambria Math" w:eastAsia="Times New Roman" w:hAnsi="Cambria Math"/>
                <w:color w:val="FF0000"/>
              </w:rPr>
              <m:t>max</m:t>
            </m:r>
          </m:fName>
          <m:e>
            <m:d>
              <m:dPr>
                <m:ctrlPr>
                  <w:rPr>
                    <w:rFonts w:ascii="Cambria Math" w:eastAsia="Times New Roman" w:hAnsi="Cambria Math"/>
                    <w:i/>
                    <w:color w:val="FF0000"/>
                  </w:rPr>
                </m:ctrlPr>
              </m:dPr>
              <m:e>
                <m:r>
                  <w:rPr>
                    <w:rFonts w:ascii="Cambria Math" w:eastAsia="Times New Roman" w:hAnsi="Cambria Math"/>
                    <w:color w:val="FF0000"/>
                  </w:rPr>
                  <m:t>80,</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slot</m:t>
                    </m:r>
                  </m:sub>
                  <m:sup>
                    <m:r>
                      <m:rPr>
                        <m:nor/>
                      </m:rPr>
                      <w:rPr>
                        <w:rFonts w:ascii="Cambria Math" w:hAnsi="Cambria Math"/>
                        <w:color w:val="FF0000"/>
                      </w:rPr>
                      <m:t>frame</m:t>
                    </m:r>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max</m:t>
                        </m:r>
                      </m:sub>
                    </m:sSub>
                    <m:r>
                      <w:rPr>
                        <w:rFonts w:ascii="Cambria Math" w:hAnsi="Cambria Math"/>
                        <w:color w:val="FF0000"/>
                      </w:rPr>
                      <m:t xml:space="preserve"> </m:t>
                    </m:r>
                  </m:sup>
                </m:sSubSup>
              </m:e>
            </m:d>
          </m:e>
        </m:func>
      </m:oMath>
      <w:r w:rsidRPr="00745E7A">
        <w:rPr>
          <w:rFonts w:ascii="TimesNewRomanPSMT" w:eastAsia="Times New Roman" w:hAnsi="TimesNewRomanPSMT"/>
          <w:color w:val="FF0000"/>
        </w:rPr>
        <w:t xml:space="preserve"> </w:t>
      </w:r>
      <w:r w:rsidRPr="00745E7A">
        <w:rPr>
          <w:rFonts w:ascii="TimesNewRomanPSMT" w:eastAsia="Times New Roman" w:hAnsi="TimesNewRomanPSMT"/>
        </w:rPr>
        <w:t xml:space="preserve">× </w:t>
      </w:r>
      <w:proofErr w:type="spellStart"/>
      <w:r w:rsidRPr="00745E7A">
        <w:rPr>
          <w:rFonts w:ascii="TimesNewRomanPSMT" w:eastAsia="Times New Roman" w:hAnsi="TimesNewRomanPSMT"/>
        </w:rPr>
        <w:t>f_id</w:t>
      </w:r>
      <w:proofErr w:type="spellEnd"/>
      <w:r w:rsidRPr="00745E7A">
        <w:rPr>
          <w:rFonts w:ascii="TimesNewRomanPSMT" w:eastAsia="Times New Roman" w:hAnsi="TimesNewRomanPSMT"/>
        </w:rPr>
        <w:t xml:space="preserve"> + 14 × </w:t>
      </w:r>
      <m:oMath>
        <m:func>
          <m:funcPr>
            <m:ctrlPr>
              <w:rPr>
                <w:rFonts w:ascii="Cambria Math" w:eastAsia="Times New Roman" w:hAnsi="Cambria Math"/>
                <w:i/>
                <w:color w:val="FF0000"/>
              </w:rPr>
            </m:ctrlPr>
          </m:funcPr>
          <m:fName>
            <m:r>
              <m:rPr>
                <m:sty m:val="p"/>
              </m:rPr>
              <w:rPr>
                <w:rFonts w:ascii="Cambria Math" w:eastAsia="Times New Roman" w:hAnsi="Cambria Math"/>
                <w:color w:val="FF0000"/>
              </w:rPr>
              <m:t>max</m:t>
            </m:r>
          </m:fName>
          <m:e>
            <m:d>
              <m:dPr>
                <m:ctrlPr>
                  <w:rPr>
                    <w:rFonts w:ascii="Cambria Math" w:eastAsia="Times New Roman" w:hAnsi="Cambria Math"/>
                    <w:i/>
                    <w:color w:val="FF0000"/>
                  </w:rPr>
                </m:ctrlPr>
              </m:dPr>
              <m:e>
                <m:r>
                  <w:rPr>
                    <w:rFonts w:ascii="Cambria Math" w:eastAsia="Times New Roman" w:hAnsi="Cambria Math"/>
                    <w:color w:val="FF0000"/>
                  </w:rPr>
                  <m:t>80,</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slot</m:t>
                    </m:r>
                  </m:sub>
                  <m:sup>
                    <m:r>
                      <m:rPr>
                        <m:nor/>
                      </m:rPr>
                      <w:rPr>
                        <w:rFonts w:ascii="Cambria Math" w:hAnsi="Cambria Math"/>
                        <w:color w:val="FF0000"/>
                      </w:rPr>
                      <m:t>frame</m:t>
                    </m:r>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max</m:t>
                        </m:r>
                      </m:sub>
                    </m:sSub>
                    <m:r>
                      <w:rPr>
                        <w:rFonts w:ascii="Cambria Math" w:hAnsi="Cambria Math"/>
                        <w:color w:val="FF0000"/>
                      </w:rPr>
                      <m:t xml:space="preserve"> </m:t>
                    </m:r>
                  </m:sup>
                </m:sSubSup>
              </m:e>
            </m:d>
          </m:e>
        </m:func>
      </m:oMath>
      <w:r w:rsidRPr="00745E7A">
        <w:rPr>
          <w:rFonts w:ascii="TimesNewRomanPSMT" w:eastAsia="Times New Roman" w:hAnsi="TimesNewRomanPSMT"/>
        </w:rPr>
        <w:t xml:space="preserve"> × 8 × ul_carrier_id</w:t>
      </w:r>
      <w:r w:rsidR="00915365">
        <w:rPr>
          <w:rFonts w:ascii="TimesNewRomanPSMT" w:eastAsia="Times New Roman" w:hAnsi="TimesNewRomanPSMT"/>
        </w:rPr>
        <w:t>)</w:t>
      </w:r>
      <w:r w:rsidR="00750964">
        <w:rPr>
          <w:rFonts w:ascii="TimesNewRomanPSMT" w:eastAsia="Times New Roman" w:hAnsi="TimesNewRomanPSMT"/>
        </w:rPr>
        <w:t xml:space="preserve"> </w:t>
      </w:r>
      <w:r w:rsidR="00750964" w:rsidRPr="0064113C">
        <w:rPr>
          <w:rFonts w:ascii="TimesNewRomanPSMT" w:eastAsia="Times New Roman" w:hAnsi="TimesNewRomanPSMT"/>
          <w:color w:val="FF0000"/>
        </w:rPr>
        <w:t>mod 2</w:t>
      </w:r>
      <w:r w:rsidR="00750964" w:rsidRPr="0064113C">
        <w:rPr>
          <w:rFonts w:ascii="TimesNewRomanPSMT" w:eastAsia="Times New Roman" w:hAnsi="TimesNewRomanPSMT"/>
          <w:color w:val="FF0000"/>
          <w:vertAlign w:val="superscript"/>
        </w:rPr>
        <w:t>16</w:t>
      </w:r>
      <w:r w:rsidR="007163BE">
        <w:rPr>
          <w:rFonts w:ascii="TimesNewRomanPSMT" w:eastAsia="Times New Roman" w:hAnsi="TimesNewRomanPSMT"/>
        </w:rPr>
        <w:t xml:space="preserve"> </w:t>
      </w:r>
    </w:p>
    <w:p w14:paraId="5B27929B" w14:textId="2EA7E0BC" w:rsidR="003A196E" w:rsidRDefault="007163BE" w:rsidP="007163BE">
      <w:pPr>
        <w:overflowPunct/>
        <w:autoSpaceDE/>
        <w:autoSpaceDN/>
        <w:adjustRightInd/>
        <w:spacing w:before="120" w:after="180"/>
        <w:jc w:val="left"/>
        <w:textAlignment w:val="auto"/>
        <w:rPr>
          <w:rFonts w:ascii="TimesNewRomanPSMT" w:eastAsia="Times New Roman" w:hAnsi="TimesNewRomanPSMT"/>
        </w:rPr>
      </w:pPr>
      <w:r>
        <w:rPr>
          <w:rFonts w:ascii="TimesNewRomanPSMT" w:eastAsia="Times New Roman" w:hAnsi="TimesNewRomanPSMT"/>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max</m:t>
            </m:r>
          </m:sub>
        </m:sSub>
      </m:oMath>
      <w:r w:rsidR="00FC1E71">
        <w:rPr>
          <w:rFonts w:ascii="TimesNewRomanPSMT" w:eastAsia="Times New Roman" w:hAnsi="TimesNewRomanPSMT"/>
        </w:rPr>
        <w:t xml:space="preserve"> </w:t>
      </w:r>
      <w:r w:rsidR="007C1E75">
        <w:rPr>
          <w:rFonts w:ascii="TimesNewRomanPSMT" w:eastAsia="Times New Roman" w:hAnsi="TimesNewRomanPSMT"/>
        </w:rPr>
        <w:t xml:space="preserve">is </w:t>
      </w:r>
      <w:r w:rsidR="00FC1E71">
        <w:rPr>
          <w:rFonts w:ascii="TimesNewRomanPSMT" w:eastAsia="Times New Roman" w:hAnsi="TimesNewRomanPSMT"/>
        </w:rPr>
        <w:t xml:space="preserve">the maximum </w:t>
      </w:r>
      <m:oMath>
        <m:r>
          <w:rPr>
            <w:rFonts w:ascii="Cambria Math" w:eastAsia="Times New Roman" w:hAnsi="Cambria Math"/>
          </w:rPr>
          <m:t>μ</m:t>
        </m:r>
      </m:oMath>
      <w:r w:rsidR="00FC1E71">
        <w:rPr>
          <w:rFonts w:ascii="TimesNewRomanPSMT" w:eastAsia="Times New Roman" w:hAnsi="TimesNewRomanPSMT"/>
        </w:rPr>
        <w:t xml:space="preserve"> for the FR </w:t>
      </w:r>
      <w:proofErr w:type="gramStart"/>
      <w:r w:rsidR="00FC1E71">
        <w:rPr>
          <w:rFonts w:ascii="TimesNewRomanPSMT" w:eastAsia="Times New Roman" w:hAnsi="TimesNewRomanPSMT"/>
        </w:rPr>
        <w:t>used.</w:t>
      </w:r>
      <w:proofErr w:type="gramEnd"/>
    </w:p>
    <w:p w14:paraId="6BE3BEB7" w14:textId="6EC2CB47" w:rsidR="0057322E" w:rsidRDefault="00BE1600" w:rsidP="004E6561">
      <w:pPr>
        <w:overflowPunct/>
        <w:autoSpaceDE/>
        <w:autoSpaceDN/>
        <w:adjustRightInd/>
        <w:spacing w:before="120" w:after="0"/>
        <w:jc w:val="left"/>
        <w:textAlignment w:val="auto"/>
        <w:rPr>
          <w:rFonts w:ascii="TimesNewRomanPSMT" w:eastAsia="Times New Roman" w:hAnsi="TimesNewRomanPSMT"/>
        </w:rPr>
      </w:pPr>
      <w:r>
        <w:rPr>
          <w:rFonts w:ascii="TimesNewRomanPSMT" w:eastAsia="Times New Roman" w:hAnsi="TimesNewRomanPSMT"/>
        </w:rPr>
        <w:t>With this proposal however, t</w:t>
      </w:r>
      <w:r w:rsidR="00A058CC" w:rsidRPr="009D1D5B">
        <w:rPr>
          <w:rFonts w:ascii="TimesNewRomanPSMT" w:eastAsia="Times New Roman" w:hAnsi="TimesNewRomanPSMT"/>
        </w:rPr>
        <w:t>he RA-RNTI can be more than FFFF and modular operation needs to be applied</w:t>
      </w:r>
      <w:r w:rsidR="00A3464C">
        <w:rPr>
          <w:rFonts w:ascii="TimesNewRomanPSMT" w:eastAsia="Times New Roman" w:hAnsi="TimesNewRomanPSMT"/>
        </w:rPr>
        <w:t xml:space="preserve">. </w:t>
      </w:r>
      <w:r w:rsidR="00A058CC" w:rsidRPr="00F67197">
        <w:rPr>
          <w:rFonts w:ascii="TimesNewRomanPSMT" w:eastAsia="Times New Roman" w:hAnsi="TimesNewRomanPSMT"/>
        </w:rPr>
        <w:t xml:space="preserve">Due to </w:t>
      </w:r>
      <w:r w:rsidR="004B5048">
        <w:rPr>
          <w:rFonts w:ascii="TimesNewRomanPSMT" w:eastAsia="Times New Roman" w:hAnsi="TimesNewRomanPSMT"/>
        </w:rPr>
        <w:t xml:space="preserve">the </w:t>
      </w:r>
      <w:r w:rsidR="00A058CC" w:rsidRPr="00F67197">
        <w:rPr>
          <w:rFonts w:ascii="TimesNewRomanPSMT" w:eastAsia="Times New Roman" w:hAnsi="TimesNewRomanPSMT"/>
        </w:rPr>
        <w:t>modular operation</w:t>
      </w:r>
      <w:r w:rsidR="0057322E">
        <w:rPr>
          <w:rFonts w:ascii="TimesNewRomanPSMT" w:eastAsia="Times New Roman" w:hAnsi="TimesNewRomanPSMT"/>
        </w:rPr>
        <w:t>, s</w:t>
      </w:r>
      <w:r w:rsidR="00A058CC" w:rsidRPr="0057322E">
        <w:rPr>
          <w:rFonts w:ascii="TimesNewRomanPSMT" w:eastAsia="Times New Roman" w:hAnsi="TimesNewRomanPSMT"/>
        </w:rPr>
        <w:t>ome ROs</w:t>
      </w:r>
      <w:r w:rsidR="0057322E">
        <w:rPr>
          <w:rFonts w:ascii="TimesNewRomanPSMT" w:eastAsia="Times New Roman" w:hAnsi="TimesNewRomanPSMT"/>
        </w:rPr>
        <w:t>:</w:t>
      </w:r>
    </w:p>
    <w:p w14:paraId="277021DF" w14:textId="77777777" w:rsidR="0057322E" w:rsidRDefault="0057322E" w:rsidP="004E6561">
      <w:pPr>
        <w:pStyle w:val="ListParagraph"/>
        <w:numPr>
          <w:ilvl w:val="0"/>
          <w:numId w:val="22"/>
        </w:numPr>
        <w:jc w:val="left"/>
        <w:rPr>
          <w:rFonts w:ascii="TimesNewRomanPSMT" w:eastAsia="Times New Roman" w:hAnsi="TimesNewRomanPSMT"/>
        </w:rPr>
      </w:pPr>
      <w:r>
        <w:rPr>
          <w:rFonts w:ascii="TimesNewRomanPSMT" w:eastAsia="Times New Roman" w:hAnsi="TimesNewRomanPSMT"/>
        </w:rPr>
        <w:t>M</w:t>
      </w:r>
      <w:r w:rsidR="00A058CC" w:rsidRPr="0057322E">
        <w:rPr>
          <w:rFonts w:ascii="TimesNewRomanPSMT" w:eastAsia="Times New Roman" w:hAnsi="TimesNewRomanPSMT"/>
        </w:rPr>
        <w:t>ay have the same RA-RNTI</w:t>
      </w:r>
    </w:p>
    <w:p w14:paraId="4F5679E5" w14:textId="77777777" w:rsidR="001A32B2" w:rsidRDefault="0057322E" w:rsidP="004E6561">
      <w:pPr>
        <w:pStyle w:val="ListParagraph"/>
        <w:numPr>
          <w:ilvl w:val="0"/>
          <w:numId w:val="22"/>
        </w:numPr>
        <w:spacing w:after="180"/>
        <w:jc w:val="left"/>
        <w:rPr>
          <w:rFonts w:ascii="TimesNewRomanPSMT" w:eastAsia="Times New Roman" w:hAnsi="TimesNewRomanPSMT"/>
        </w:rPr>
      </w:pPr>
      <w:r>
        <w:rPr>
          <w:rFonts w:ascii="TimesNewRomanPSMT" w:eastAsia="Times New Roman" w:hAnsi="TimesNewRomanPSMT"/>
        </w:rPr>
        <w:t>M</w:t>
      </w:r>
      <w:r w:rsidR="00A058CC" w:rsidRPr="0057322E">
        <w:rPr>
          <w:rFonts w:ascii="TimesNewRomanPSMT" w:eastAsia="Times New Roman" w:hAnsi="TimesNewRomanPSMT"/>
        </w:rPr>
        <w:t>ay collide with FFF0–FFFD (reserved) or P-RNTI (FFFE) or SI-RNTI (FFFF)</w:t>
      </w:r>
    </w:p>
    <w:p w14:paraId="3EC156A4" w14:textId="25399F22" w:rsidR="00A058CC" w:rsidRPr="00523F19" w:rsidRDefault="00A058CC" w:rsidP="00523F19">
      <w:pPr>
        <w:jc w:val="left"/>
        <w:rPr>
          <w:rFonts w:ascii="TimesNewRomanPSMT" w:eastAsia="Times New Roman" w:hAnsi="TimesNewRomanPSMT"/>
        </w:rPr>
      </w:pPr>
      <w:r w:rsidRPr="00523F19">
        <w:rPr>
          <w:rFonts w:ascii="TimesNewRomanPSMT" w:eastAsia="Times New Roman" w:hAnsi="TimesNewRomanPSMT"/>
        </w:rPr>
        <w:t>In this case, the ROs with RA-RNTI conflicting with the pre-allocated RNTIs should not be used</w:t>
      </w:r>
      <w:r w:rsidR="00CF6053">
        <w:rPr>
          <w:rFonts w:ascii="TimesNewRomanPSMT" w:eastAsia="Times New Roman" w:hAnsi="TimesNewRomanPSMT"/>
        </w:rPr>
        <w:t>.</w:t>
      </w:r>
    </w:p>
    <w:p w14:paraId="5E7729C7" w14:textId="3E79A3E9" w:rsidR="00AC7C11" w:rsidRPr="00AC7C11" w:rsidRDefault="00A058CC" w:rsidP="00AC7C11">
      <w:pPr>
        <w:overflowPunct/>
        <w:autoSpaceDE/>
        <w:autoSpaceDN/>
        <w:adjustRightInd/>
        <w:spacing w:after="180"/>
        <w:jc w:val="left"/>
        <w:textAlignment w:val="auto"/>
        <w:rPr>
          <w:rFonts w:ascii="TimesNewRomanPSMT" w:eastAsia="Times New Roman" w:hAnsi="TimesNewRomanPSMT"/>
        </w:rPr>
      </w:pPr>
      <w:r w:rsidRPr="00A058CC">
        <w:rPr>
          <w:rFonts w:ascii="TimesNewRomanPSMT" w:eastAsia="Times New Roman" w:hAnsi="TimesNewRomanPSMT"/>
        </w:rPr>
        <w:t>When multiple ROs have the same RA-RNTI but not conflicting with the pre-allocated RNTIs, only one of the ROs can be used (e.g., the first RO among those ROs with the same RA-RNTI)</w:t>
      </w:r>
      <w:r w:rsidR="00896737">
        <w:rPr>
          <w:rFonts w:ascii="TimesNewRomanPSMT" w:eastAsia="Times New Roman" w:hAnsi="TimesNewRomanPSMT"/>
        </w:rPr>
        <w:t xml:space="preserve"> or </w:t>
      </w:r>
      <w:r w:rsidR="0014713D">
        <w:rPr>
          <w:rFonts w:ascii="TimesNewRomanPSMT" w:eastAsia="Times New Roman" w:hAnsi="TimesNewRomanPSMT"/>
        </w:rPr>
        <w:t>rely</w:t>
      </w:r>
      <w:r w:rsidR="009E3E41">
        <w:rPr>
          <w:rFonts w:ascii="TimesNewRomanPSMT" w:eastAsia="Times New Roman" w:hAnsi="TimesNewRomanPSMT"/>
        </w:rPr>
        <w:t xml:space="preserve"> on the </w:t>
      </w:r>
      <w:r w:rsidR="00896737">
        <w:rPr>
          <w:rFonts w:ascii="TimesNewRomanPSMT" w:eastAsia="Times New Roman" w:hAnsi="TimesNewRomanPSMT"/>
        </w:rPr>
        <w:t xml:space="preserve">existing </w:t>
      </w:r>
      <w:r w:rsidR="00090D3C">
        <w:rPr>
          <w:rFonts w:ascii="TimesNewRomanPSMT" w:eastAsia="Times New Roman" w:hAnsi="TimesNewRomanPSMT"/>
        </w:rPr>
        <w:t>contention</w:t>
      </w:r>
      <w:r w:rsidR="00896737">
        <w:rPr>
          <w:rFonts w:ascii="TimesNewRomanPSMT" w:eastAsia="Times New Roman" w:hAnsi="TimesNewRomanPSMT"/>
        </w:rPr>
        <w:t xml:space="preserve"> resolution </w:t>
      </w:r>
      <w:r w:rsidR="007345E8">
        <w:rPr>
          <w:rFonts w:ascii="TimesNewRomanPSMT" w:eastAsia="Times New Roman" w:hAnsi="TimesNewRomanPSMT"/>
        </w:rPr>
        <w:t>mechanisms</w:t>
      </w:r>
      <w:r w:rsidR="009E3E41">
        <w:rPr>
          <w:rFonts w:ascii="TimesNewRomanPSMT" w:eastAsia="Times New Roman" w:hAnsi="TimesNewRomanPSMT"/>
        </w:rPr>
        <w:t>.</w:t>
      </w:r>
    </w:p>
    <w:p w14:paraId="5A0959D9" w14:textId="42AEF0CD" w:rsidR="00332A25" w:rsidRPr="00A02477" w:rsidRDefault="00332A25" w:rsidP="00745E7A">
      <w:pPr>
        <w:rPr>
          <w:b/>
          <w:bCs/>
          <w:u w:val="single"/>
        </w:rPr>
      </w:pPr>
      <w:r w:rsidRPr="00A02477">
        <w:rPr>
          <w:b/>
          <w:bCs/>
          <w:u w:val="single"/>
        </w:rPr>
        <w:t>Option B:</w:t>
      </w:r>
    </w:p>
    <w:p w14:paraId="19304D2F" w14:textId="01CFE9F6" w:rsidR="00E83B73" w:rsidRPr="00E83B73" w:rsidRDefault="00800EE2" w:rsidP="00E83B73">
      <w:r>
        <w:t>R</w:t>
      </w:r>
      <w:r w:rsidR="00E83B73" w:rsidRPr="00E83B73">
        <w:t xml:space="preserve">euse </w:t>
      </w:r>
      <w:r w:rsidR="00BF4774">
        <w:t xml:space="preserve">the </w:t>
      </w:r>
      <w:r w:rsidR="00E83B73" w:rsidRPr="00E83B73">
        <w:t xml:space="preserve">NR RA-RNTI </w:t>
      </w:r>
      <w:r w:rsidR="00341922">
        <w:t xml:space="preserve">equation </w:t>
      </w:r>
      <w:r w:rsidR="00E83B73" w:rsidRPr="00E83B73">
        <w:t xml:space="preserve">while conveying additional system timing information in </w:t>
      </w:r>
      <w:r w:rsidR="004F7421">
        <w:t xml:space="preserve">the </w:t>
      </w:r>
      <w:r w:rsidR="00E83B73" w:rsidRPr="00E83B73">
        <w:t xml:space="preserve">DL DCI </w:t>
      </w:r>
      <w:r w:rsidR="004F7421">
        <w:t>that</w:t>
      </w:r>
      <w:r w:rsidR="00E83B73" w:rsidRPr="00E83B73">
        <w:t xml:space="preserve"> schedule</w:t>
      </w:r>
      <w:r w:rsidR="004F7421">
        <w:t>s the</w:t>
      </w:r>
      <w:r w:rsidR="00E83B73" w:rsidRPr="00E83B73">
        <w:t xml:space="preserve"> </w:t>
      </w:r>
      <w:r w:rsidR="0036130D">
        <w:t>MSG</w:t>
      </w:r>
      <w:r w:rsidR="00E83B73" w:rsidRPr="00E83B73">
        <w:t>2/</w:t>
      </w:r>
      <w:r w:rsidR="0036130D">
        <w:t>MSG</w:t>
      </w:r>
      <w:r w:rsidR="00E83B73" w:rsidRPr="00E83B73">
        <w:t>B</w:t>
      </w:r>
      <w:r w:rsidR="0036130D">
        <w:t xml:space="preserve"> (similar to the 40 </w:t>
      </w:r>
      <w:proofErr w:type="spellStart"/>
      <w:r w:rsidR="0036130D">
        <w:t>ms</w:t>
      </w:r>
      <w:proofErr w:type="spellEnd"/>
      <w:r w:rsidR="0036130D">
        <w:t xml:space="preserve"> </w:t>
      </w:r>
      <w:r w:rsidR="0041220A">
        <w:t xml:space="preserve">RAR </w:t>
      </w:r>
      <w:r w:rsidR="008F6128">
        <w:t>window</w:t>
      </w:r>
      <w:r w:rsidR="0041220A">
        <w:t xml:space="preserve"> extension </w:t>
      </w:r>
      <w:r w:rsidR="008F6128">
        <w:t>concept</w:t>
      </w:r>
      <w:r w:rsidR="0041220A">
        <w:t xml:space="preserve"> </w:t>
      </w:r>
      <w:r w:rsidR="008F6128">
        <w:t>i</w:t>
      </w:r>
      <w:r w:rsidR="0041220A">
        <w:t>n NR Rel-16)</w:t>
      </w:r>
      <w:r w:rsidR="00335504">
        <w:t>.</w:t>
      </w:r>
    </w:p>
    <w:p w14:paraId="46DDC568" w14:textId="66EFE0D0" w:rsidR="00D25CA1" w:rsidRPr="00D25CA1" w:rsidRDefault="00D25CA1" w:rsidP="00D25CA1">
      <w:r w:rsidRPr="00D25CA1">
        <w:t>As an example</w:t>
      </w:r>
      <w:r w:rsidR="00A872B0">
        <w:t xml:space="preserve"> (9</w:t>
      </w:r>
      <w:r w:rsidR="00E83B73" w:rsidRPr="00E83B73">
        <w:t>60</w:t>
      </w:r>
      <w:r w:rsidR="00F6080D">
        <w:t xml:space="preserve"> k</w:t>
      </w:r>
      <w:r w:rsidR="00E83B73" w:rsidRPr="00E83B73">
        <w:t>Hz PRACH SCS</w:t>
      </w:r>
      <w:r w:rsidR="00A872B0">
        <w:t xml:space="preserve">), using the </w:t>
      </w:r>
      <w:r w:rsidR="006B1664">
        <w:t>existing</w:t>
      </w:r>
      <w:r w:rsidR="00A872B0">
        <w:t xml:space="preserve"> RA-RNTI equation and 10 </w:t>
      </w:r>
      <w:proofErr w:type="spellStart"/>
      <w:r w:rsidR="00A872B0">
        <w:t>ms</w:t>
      </w:r>
      <w:proofErr w:type="spellEnd"/>
      <w:r w:rsidR="00A872B0">
        <w:t xml:space="preserve"> RAR windo</w:t>
      </w:r>
      <w:r w:rsidR="006F39E1">
        <w:t xml:space="preserve">w, </w:t>
      </w:r>
      <w:r w:rsidR="00820C42">
        <w:t xml:space="preserve">the maximum RAR window can be 1.25 </w:t>
      </w:r>
      <w:proofErr w:type="spellStart"/>
      <w:r w:rsidR="00820C42">
        <w:t>ms.</w:t>
      </w:r>
      <w:proofErr w:type="spellEnd"/>
      <w:r w:rsidR="00820C42">
        <w:t xml:space="preserve"> If we desire a 10 </w:t>
      </w:r>
      <w:proofErr w:type="spellStart"/>
      <w:r w:rsidR="00820C42">
        <w:t>ms</w:t>
      </w:r>
      <w:proofErr w:type="spellEnd"/>
      <w:r w:rsidR="00820C42">
        <w:t xml:space="preserve"> RA</w:t>
      </w:r>
      <w:r w:rsidR="003F6067">
        <w:t>R</w:t>
      </w:r>
      <w:r w:rsidR="00820C42">
        <w:t xml:space="preserve"> window, there will be </w:t>
      </w:r>
      <w:r w:rsidR="0053678A">
        <w:t xml:space="preserve">8 segments </w:t>
      </w:r>
      <w:r w:rsidR="00F11346">
        <w:t>i</w:t>
      </w:r>
      <w:r w:rsidR="0053678A">
        <w:t xml:space="preserve">f we use the RA-RNTI equation in the NR Rel-16. </w:t>
      </w:r>
      <w:r w:rsidR="00101223">
        <w:t xml:space="preserve">Therefore, we can signal a 3-bit indication in the </w:t>
      </w:r>
      <w:r w:rsidR="00793CCF">
        <w:t xml:space="preserve">DL DCI for MSG2/B to indicate which segment the PRACH was sent on. </w:t>
      </w:r>
      <w:r w:rsidR="00544B37">
        <w:t xml:space="preserve">Similarly, for SCS 480 kHz, </w:t>
      </w:r>
      <w:r w:rsidR="00251EE9">
        <w:t>we need 2-bits</w:t>
      </w:r>
      <w:r w:rsidR="005305C3">
        <w:t xml:space="preserve"> (</w:t>
      </w:r>
      <w:r w:rsidR="00457AD0">
        <w:t>corresponding</w:t>
      </w:r>
      <w:r w:rsidR="005305C3">
        <w:t xml:space="preserve"> to 4 segments)</w:t>
      </w:r>
      <w:r w:rsidR="00792982">
        <w:t>.</w:t>
      </w:r>
    </w:p>
    <w:p w14:paraId="4C58C143" w14:textId="42655A07" w:rsidR="003E58B8" w:rsidRPr="00D25CA1" w:rsidRDefault="00E83B73" w:rsidP="00F47B50">
      <w:r w:rsidRPr="00E83B73">
        <w:t xml:space="preserve">With </w:t>
      </w:r>
      <w:r w:rsidR="00263F74">
        <w:t>this approach we can</w:t>
      </w:r>
      <w:r w:rsidRPr="00E83B73">
        <w:t xml:space="preserve"> keep the same RA-RNTI as in NR </w:t>
      </w:r>
      <w:r w:rsidR="008D02B5">
        <w:t xml:space="preserve">Rel-16 </w:t>
      </w:r>
      <w:r w:rsidRPr="00E83B73">
        <w:t xml:space="preserve">while allowing </w:t>
      </w:r>
      <w:r w:rsidR="00E72E6E">
        <w:t>higher SCS</w:t>
      </w:r>
      <w:r w:rsidRPr="00E83B73">
        <w:t xml:space="preserve"> PRACH preamble without any RO restriction</w:t>
      </w:r>
      <w:r w:rsidR="005E1095">
        <w:t>.</w:t>
      </w:r>
      <w:r w:rsidR="00566AD2">
        <w:t xml:space="preserve"> </w:t>
      </w:r>
      <w:r w:rsidRPr="00E83B73">
        <w:t>In addition, the approach is future compatible when longer RAR window or even larger PRACH SCS is needed</w:t>
      </w:r>
      <w:r w:rsidR="0023751C">
        <w:t xml:space="preserve"> (where we can use more bits in the DCI).</w:t>
      </w:r>
    </w:p>
    <w:p w14:paraId="54387C75" w14:textId="62B783BE" w:rsidR="001B48A8" w:rsidRDefault="004A4D76" w:rsidP="00F50895">
      <w:pPr>
        <w:pStyle w:val="Caption"/>
        <w:spacing w:before="0" w:after="0"/>
      </w:pPr>
      <w:bookmarkStart w:id="48" w:name="P16"/>
      <w:r w:rsidRPr="004F7086">
        <w:t xml:space="preserve">Proposal </w:t>
      </w:r>
      <w:fldSimple w:instr=" SEQ Proposal \* ARABIC ">
        <w:r w:rsidR="004460E5">
          <w:rPr>
            <w:noProof/>
          </w:rPr>
          <w:t>16</w:t>
        </w:r>
      </w:fldSimple>
      <w:r w:rsidRPr="004F7086">
        <w:t xml:space="preserve">: </w:t>
      </w:r>
      <w:r>
        <w:t xml:space="preserve">for higher RACH SCS (480 and 960 kHz), consider </w:t>
      </w:r>
      <w:r w:rsidR="00E00945">
        <w:t>the following options for the RA-RNTI</w:t>
      </w:r>
      <w:r w:rsidR="001B48A8">
        <w:t>:</w:t>
      </w:r>
    </w:p>
    <w:p w14:paraId="18AC68B5" w14:textId="24A20D6E" w:rsidR="004A4D76" w:rsidRDefault="001B48A8" w:rsidP="00857B73">
      <w:pPr>
        <w:pStyle w:val="Caption"/>
        <w:numPr>
          <w:ilvl w:val="0"/>
          <w:numId w:val="22"/>
        </w:numPr>
        <w:spacing w:before="0" w:after="0"/>
        <w:rPr>
          <w:rFonts w:ascii="TimesNewRomanPSMT" w:eastAsia="Times New Roman" w:hAnsi="TimesNewRomanPSMT"/>
        </w:rPr>
      </w:pPr>
      <w:r>
        <w:lastRenderedPageBreak/>
        <w:t xml:space="preserve">Option A: </w:t>
      </w:r>
      <w:r w:rsidR="004A4D76">
        <w:t>using the following equation for the RA-RNTI calculations</w:t>
      </w:r>
      <w:r w:rsidR="00F37605">
        <w:t xml:space="preserve"> (</w:t>
      </w:r>
      <m:oMath>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max</m:t>
            </m:r>
          </m:sub>
        </m:sSub>
      </m:oMath>
      <w:r w:rsidR="00F37605" w:rsidRPr="004A4D76">
        <w:rPr>
          <w:rFonts w:ascii="TimesNewRomanPSMT" w:eastAsia="Times New Roman" w:hAnsi="TimesNewRomanPSMT"/>
        </w:rPr>
        <w:t xml:space="preserve"> is the maximum </w:t>
      </w:r>
      <m:oMath>
        <m:r>
          <m:rPr>
            <m:sty m:val="bi"/>
          </m:rPr>
          <w:rPr>
            <w:rFonts w:ascii="Cambria Math" w:eastAsia="Times New Roman" w:hAnsi="Cambria Math"/>
          </w:rPr>
          <m:t>μ</m:t>
        </m:r>
      </m:oMath>
      <w:r w:rsidR="00F37605" w:rsidRPr="004A4D76">
        <w:rPr>
          <w:rFonts w:ascii="TimesNewRomanPSMT" w:eastAsia="Times New Roman" w:hAnsi="TimesNewRomanPSMT"/>
        </w:rPr>
        <w:t xml:space="preserve"> for the FR used</w:t>
      </w:r>
      <w:r w:rsidR="00F37605">
        <w:t xml:space="preserve">) and </w:t>
      </w:r>
      <w:r w:rsidR="00F37605">
        <w:rPr>
          <w:rFonts w:ascii="TimesNewRomanPSMT" w:eastAsia="Times New Roman" w:hAnsi="TimesNewRomanPSMT"/>
        </w:rPr>
        <w:t xml:space="preserve">defining rules in case RA-RNTI conflicts with </w:t>
      </w:r>
      <w:r w:rsidR="00F37605" w:rsidRPr="00FB21BD">
        <w:rPr>
          <w:rFonts w:ascii="TimesNewRomanPSMT" w:eastAsia="Times New Roman" w:hAnsi="TimesNewRomanPSMT"/>
        </w:rPr>
        <w:t>pre-allocated RNTIs</w:t>
      </w:r>
      <w:r w:rsidR="00F37605">
        <w:rPr>
          <w:rFonts w:ascii="TimesNewRomanPSMT" w:eastAsia="Times New Roman" w:hAnsi="TimesNewRomanPSMT"/>
        </w:rPr>
        <w:t xml:space="preserve"> or in case multiple ROs have the same RA-RNTI</w:t>
      </w:r>
    </w:p>
    <w:p w14:paraId="77E9FCF7" w14:textId="62B0EB49" w:rsidR="00C90DE8" w:rsidRPr="00C90DE8" w:rsidRDefault="00C90DE8" w:rsidP="00140FB4">
      <w:pPr>
        <w:pStyle w:val="ListParagraph"/>
        <w:numPr>
          <w:ilvl w:val="1"/>
          <w:numId w:val="22"/>
        </w:numPr>
        <w:spacing w:before="60" w:after="60"/>
        <w:rPr>
          <w:rFonts w:ascii="TimesNewRomanPSMT" w:eastAsia="Times New Roman" w:hAnsi="TimesNewRomanPSMT"/>
          <w:b/>
          <w:bCs/>
        </w:rPr>
      </w:pPr>
      <w:r w:rsidRPr="00C90DE8">
        <w:rPr>
          <w:rFonts w:ascii="TimesNewRomanPSMT" w:eastAsia="Times New Roman" w:hAnsi="TimesNewRomanPSMT"/>
          <w:b/>
          <w:bCs/>
        </w:rPr>
        <w:t xml:space="preserve">RA-RNTI = (1 + </w:t>
      </w:r>
      <w:proofErr w:type="spellStart"/>
      <w:r w:rsidRPr="00C90DE8">
        <w:rPr>
          <w:rFonts w:ascii="TimesNewRomanPSMT" w:eastAsia="Times New Roman" w:hAnsi="TimesNewRomanPSMT"/>
          <w:b/>
          <w:bCs/>
        </w:rPr>
        <w:t>s_id</w:t>
      </w:r>
      <w:proofErr w:type="spellEnd"/>
      <w:r w:rsidRPr="00C90DE8">
        <w:rPr>
          <w:rFonts w:ascii="TimesNewRomanPSMT" w:eastAsia="Times New Roman" w:hAnsi="TimesNewRomanPSMT"/>
          <w:b/>
          <w:bCs/>
        </w:rPr>
        <w:t xml:space="preserve"> + 14 × </w:t>
      </w:r>
      <w:proofErr w:type="spellStart"/>
      <w:r w:rsidRPr="00C90DE8">
        <w:rPr>
          <w:rFonts w:ascii="TimesNewRomanPSMT" w:eastAsia="Times New Roman" w:hAnsi="TimesNewRomanPSMT"/>
          <w:b/>
          <w:bCs/>
        </w:rPr>
        <w:t>t_id</w:t>
      </w:r>
      <w:proofErr w:type="spellEnd"/>
      <w:r w:rsidRPr="00C90DE8">
        <w:rPr>
          <w:rFonts w:ascii="TimesNewRomanPSMT" w:eastAsia="Times New Roman" w:hAnsi="TimesNewRomanPSMT"/>
          <w:b/>
          <w:bCs/>
        </w:rPr>
        <w:t xml:space="preserve"> + 14 × </w:t>
      </w:r>
      <m:oMath>
        <m:func>
          <m:funcPr>
            <m:ctrlPr>
              <w:rPr>
                <w:rFonts w:ascii="Cambria Math" w:eastAsia="Times New Roman" w:hAnsi="Cambria Math"/>
                <w:b/>
                <w:bCs/>
                <w:i/>
                <w:color w:val="FF0000"/>
              </w:rPr>
            </m:ctrlPr>
          </m:funcPr>
          <m:fName>
            <m:r>
              <m:rPr>
                <m:sty m:val="b"/>
              </m:rPr>
              <w:rPr>
                <w:rFonts w:ascii="Cambria Math" w:eastAsia="Times New Roman" w:hAnsi="Cambria Math"/>
                <w:color w:val="FF0000"/>
              </w:rPr>
              <m:t>max</m:t>
            </m:r>
          </m:fName>
          <m:e>
            <m:d>
              <m:dPr>
                <m:ctrlPr>
                  <w:rPr>
                    <w:rFonts w:ascii="Cambria Math" w:eastAsia="Times New Roman" w:hAnsi="Cambria Math"/>
                    <w:b/>
                    <w:bCs/>
                    <w:i/>
                    <w:color w:val="FF0000"/>
                  </w:rPr>
                </m:ctrlPr>
              </m:dPr>
              <m:e>
                <m:r>
                  <m:rPr>
                    <m:sty m:val="bi"/>
                  </m:rPr>
                  <w:rPr>
                    <w:rFonts w:ascii="Cambria Math" w:eastAsia="Times New Roman" w:hAnsi="Cambria Math"/>
                    <w:color w:val="FF0000"/>
                  </w:rPr>
                  <m:t>80,</m:t>
                </m:r>
                <m:sSubSup>
                  <m:sSubSupPr>
                    <m:ctrlPr>
                      <w:rPr>
                        <w:rFonts w:ascii="Cambria Math" w:hAnsi="Cambria Math"/>
                        <w:b/>
                        <w:bCs/>
                        <w:i/>
                        <w:color w:val="FF0000"/>
                      </w:rPr>
                    </m:ctrlPr>
                  </m:sSubSupPr>
                  <m:e>
                    <m:r>
                      <m:rPr>
                        <m:sty m:val="bi"/>
                      </m:rPr>
                      <w:rPr>
                        <w:rFonts w:ascii="Cambria Math" w:hAnsi="Cambria Math"/>
                        <w:color w:val="FF0000"/>
                      </w:rPr>
                      <m:t>N</m:t>
                    </m:r>
                  </m:e>
                  <m:sub>
                    <m:r>
                      <m:rPr>
                        <m:nor/>
                      </m:rPr>
                      <w:rPr>
                        <w:rFonts w:ascii="Cambria Math" w:hAnsi="Cambria Math"/>
                        <w:b/>
                        <w:bCs/>
                        <w:color w:val="FF0000"/>
                      </w:rPr>
                      <m:t>slot</m:t>
                    </m:r>
                  </m:sub>
                  <m:sup>
                    <m:r>
                      <m:rPr>
                        <m:nor/>
                      </m:rPr>
                      <w:rPr>
                        <w:rFonts w:ascii="Cambria Math" w:hAnsi="Cambria Math"/>
                        <w:b/>
                        <w:bCs/>
                        <w:color w:val="FF0000"/>
                      </w:rPr>
                      <m:t>frame</m:t>
                    </m:r>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μ</m:t>
                        </m:r>
                      </m:e>
                      <m:sub>
                        <m:r>
                          <m:rPr>
                            <m:sty m:val="bi"/>
                          </m:rPr>
                          <w:rPr>
                            <w:rFonts w:ascii="Cambria Math" w:hAnsi="Cambria Math"/>
                            <w:color w:val="FF0000"/>
                          </w:rPr>
                          <m:t>max</m:t>
                        </m:r>
                      </m:sub>
                    </m:sSub>
                    <m:r>
                      <m:rPr>
                        <m:sty m:val="bi"/>
                      </m:rPr>
                      <w:rPr>
                        <w:rFonts w:ascii="Cambria Math" w:hAnsi="Cambria Math"/>
                        <w:color w:val="FF0000"/>
                      </w:rPr>
                      <m:t xml:space="preserve"> </m:t>
                    </m:r>
                  </m:sup>
                </m:sSubSup>
              </m:e>
            </m:d>
          </m:e>
        </m:func>
      </m:oMath>
      <w:r w:rsidRPr="00C90DE8">
        <w:rPr>
          <w:rFonts w:ascii="TimesNewRomanPSMT" w:eastAsia="Times New Roman" w:hAnsi="TimesNewRomanPSMT"/>
          <w:b/>
          <w:bCs/>
          <w:color w:val="FF0000"/>
        </w:rPr>
        <w:t xml:space="preserve"> </w:t>
      </w:r>
      <w:r w:rsidRPr="00C90DE8">
        <w:rPr>
          <w:rFonts w:ascii="TimesNewRomanPSMT" w:eastAsia="Times New Roman" w:hAnsi="TimesNewRomanPSMT"/>
          <w:b/>
          <w:bCs/>
        </w:rPr>
        <w:t xml:space="preserve">× </w:t>
      </w:r>
      <w:proofErr w:type="spellStart"/>
      <w:r w:rsidRPr="00C90DE8">
        <w:rPr>
          <w:rFonts w:ascii="TimesNewRomanPSMT" w:eastAsia="Times New Roman" w:hAnsi="TimesNewRomanPSMT"/>
          <w:b/>
          <w:bCs/>
        </w:rPr>
        <w:t>f_id</w:t>
      </w:r>
      <w:proofErr w:type="spellEnd"/>
      <w:r w:rsidRPr="00C90DE8">
        <w:rPr>
          <w:rFonts w:ascii="TimesNewRomanPSMT" w:eastAsia="Times New Roman" w:hAnsi="TimesNewRomanPSMT"/>
          <w:b/>
          <w:bCs/>
        </w:rPr>
        <w:t xml:space="preserve"> + 14 × </w:t>
      </w:r>
      <m:oMath>
        <m:func>
          <m:funcPr>
            <m:ctrlPr>
              <w:rPr>
                <w:rFonts w:ascii="Cambria Math" w:eastAsia="Times New Roman" w:hAnsi="Cambria Math"/>
                <w:b/>
                <w:bCs/>
                <w:i/>
                <w:color w:val="FF0000"/>
              </w:rPr>
            </m:ctrlPr>
          </m:funcPr>
          <m:fName>
            <m:r>
              <m:rPr>
                <m:sty m:val="b"/>
              </m:rPr>
              <w:rPr>
                <w:rFonts w:ascii="Cambria Math" w:eastAsia="Times New Roman" w:hAnsi="Cambria Math"/>
                <w:color w:val="FF0000"/>
              </w:rPr>
              <m:t>max</m:t>
            </m:r>
          </m:fName>
          <m:e>
            <m:d>
              <m:dPr>
                <m:ctrlPr>
                  <w:rPr>
                    <w:rFonts w:ascii="Cambria Math" w:eastAsia="Times New Roman" w:hAnsi="Cambria Math"/>
                    <w:b/>
                    <w:bCs/>
                    <w:i/>
                    <w:color w:val="FF0000"/>
                  </w:rPr>
                </m:ctrlPr>
              </m:dPr>
              <m:e>
                <m:r>
                  <m:rPr>
                    <m:sty m:val="bi"/>
                  </m:rPr>
                  <w:rPr>
                    <w:rFonts w:ascii="Cambria Math" w:eastAsia="Times New Roman" w:hAnsi="Cambria Math"/>
                    <w:color w:val="FF0000"/>
                  </w:rPr>
                  <m:t>80,</m:t>
                </m:r>
                <m:sSubSup>
                  <m:sSubSupPr>
                    <m:ctrlPr>
                      <w:rPr>
                        <w:rFonts w:ascii="Cambria Math" w:hAnsi="Cambria Math"/>
                        <w:b/>
                        <w:bCs/>
                        <w:i/>
                        <w:color w:val="FF0000"/>
                      </w:rPr>
                    </m:ctrlPr>
                  </m:sSubSupPr>
                  <m:e>
                    <m:r>
                      <m:rPr>
                        <m:sty m:val="bi"/>
                      </m:rPr>
                      <w:rPr>
                        <w:rFonts w:ascii="Cambria Math" w:hAnsi="Cambria Math"/>
                        <w:color w:val="FF0000"/>
                      </w:rPr>
                      <m:t>N</m:t>
                    </m:r>
                  </m:e>
                  <m:sub>
                    <m:r>
                      <m:rPr>
                        <m:nor/>
                      </m:rPr>
                      <w:rPr>
                        <w:rFonts w:ascii="Cambria Math" w:hAnsi="Cambria Math"/>
                        <w:b/>
                        <w:bCs/>
                        <w:color w:val="FF0000"/>
                      </w:rPr>
                      <m:t>slot</m:t>
                    </m:r>
                  </m:sub>
                  <m:sup>
                    <m:r>
                      <m:rPr>
                        <m:nor/>
                      </m:rPr>
                      <w:rPr>
                        <w:rFonts w:ascii="Cambria Math" w:hAnsi="Cambria Math"/>
                        <w:b/>
                        <w:bCs/>
                        <w:color w:val="FF0000"/>
                      </w:rPr>
                      <m:t>frame</m:t>
                    </m:r>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μ</m:t>
                        </m:r>
                      </m:e>
                      <m:sub>
                        <m:r>
                          <m:rPr>
                            <m:sty m:val="bi"/>
                          </m:rPr>
                          <w:rPr>
                            <w:rFonts w:ascii="Cambria Math" w:hAnsi="Cambria Math"/>
                            <w:color w:val="FF0000"/>
                          </w:rPr>
                          <m:t>max</m:t>
                        </m:r>
                      </m:sub>
                    </m:sSub>
                    <m:r>
                      <m:rPr>
                        <m:sty m:val="bi"/>
                      </m:rPr>
                      <w:rPr>
                        <w:rFonts w:ascii="Cambria Math" w:hAnsi="Cambria Math"/>
                        <w:color w:val="FF0000"/>
                      </w:rPr>
                      <m:t xml:space="preserve"> </m:t>
                    </m:r>
                  </m:sup>
                </m:sSubSup>
              </m:e>
            </m:d>
          </m:e>
        </m:func>
      </m:oMath>
      <w:r w:rsidRPr="00C90DE8">
        <w:rPr>
          <w:rFonts w:ascii="TimesNewRomanPSMT" w:eastAsia="Times New Roman" w:hAnsi="TimesNewRomanPSMT"/>
          <w:b/>
          <w:bCs/>
        </w:rPr>
        <w:t xml:space="preserve"> × 8 × </w:t>
      </w:r>
      <w:proofErr w:type="spellStart"/>
      <w:r w:rsidRPr="00C90DE8">
        <w:rPr>
          <w:rFonts w:ascii="TimesNewRomanPSMT" w:eastAsia="Times New Roman" w:hAnsi="TimesNewRomanPSMT"/>
          <w:b/>
          <w:bCs/>
        </w:rPr>
        <w:t>ul_carrier_id</w:t>
      </w:r>
      <w:proofErr w:type="spellEnd"/>
      <w:r w:rsidRPr="00C90DE8">
        <w:rPr>
          <w:rFonts w:ascii="TimesNewRomanPSMT" w:eastAsia="Times New Roman" w:hAnsi="TimesNewRomanPSMT"/>
          <w:b/>
          <w:bCs/>
        </w:rPr>
        <w:t xml:space="preserve">) </w:t>
      </w:r>
      <w:r w:rsidRPr="00C90DE8">
        <w:rPr>
          <w:rFonts w:ascii="TimesNewRomanPSMT" w:eastAsia="Times New Roman" w:hAnsi="TimesNewRomanPSMT"/>
          <w:b/>
          <w:bCs/>
          <w:color w:val="FF0000"/>
        </w:rPr>
        <w:t>mod 2</w:t>
      </w:r>
      <w:r w:rsidRPr="00C90DE8">
        <w:rPr>
          <w:rFonts w:ascii="TimesNewRomanPSMT" w:eastAsia="Times New Roman" w:hAnsi="TimesNewRomanPSMT"/>
          <w:b/>
          <w:bCs/>
          <w:color w:val="FF0000"/>
          <w:vertAlign w:val="superscript"/>
        </w:rPr>
        <w:t>16</w:t>
      </w:r>
      <w:r w:rsidRPr="00C90DE8">
        <w:rPr>
          <w:rFonts w:ascii="TimesNewRomanPSMT" w:eastAsia="Times New Roman" w:hAnsi="TimesNewRomanPSMT"/>
          <w:b/>
          <w:bCs/>
        </w:rPr>
        <w:t xml:space="preserve"> </w:t>
      </w:r>
    </w:p>
    <w:p w14:paraId="6E536DC5" w14:textId="38734EA0" w:rsidR="00857B73" w:rsidRPr="000A56A0" w:rsidRDefault="000D1CA9" w:rsidP="000A56A0">
      <w:pPr>
        <w:pStyle w:val="ListParagraph"/>
        <w:numPr>
          <w:ilvl w:val="0"/>
          <w:numId w:val="22"/>
        </w:numPr>
        <w:rPr>
          <w:b/>
          <w:bCs/>
        </w:rPr>
      </w:pPr>
      <w:r w:rsidRPr="000D1CA9">
        <w:rPr>
          <w:b/>
          <w:bCs/>
        </w:rPr>
        <w:t xml:space="preserve">Option B: </w:t>
      </w:r>
      <w:r w:rsidR="004008A1">
        <w:rPr>
          <w:b/>
          <w:bCs/>
        </w:rPr>
        <w:t xml:space="preserve">reuse the same </w:t>
      </w:r>
      <w:r w:rsidR="00EF734D">
        <w:rPr>
          <w:b/>
          <w:bCs/>
        </w:rPr>
        <w:t>RA-RNTI equation in NR Rel-16</w:t>
      </w:r>
      <w:r w:rsidR="00E162BA">
        <w:rPr>
          <w:b/>
          <w:bCs/>
        </w:rPr>
        <w:t xml:space="preserve">, </w:t>
      </w:r>
      <w:r w:rsidR="00F35475">
        <w:rPr>
          <w:b/>
          <w:bCs/>
        </w:rPr>
        <w:t xml:space="preserve">divide the RAR window </w:t>
      </w:r>
      <w:r w:rsidR="00E574FB">
        <w:rPr>
          <w:b/>
          <w:bCs/>
        </w:rPr>
        <w:t xml:space="preserve">into N </w:t>
      </w:r>
      <w:r w:rsidR="00C65693">
        <w:rPr>
          <w:b/>
          <w:bCs/>
        </w:rPr>
        <w:t>segments</w:t>
      </w:r>
      <w:r w:rsidR="00E574FB">
        <w:rPr>
          <w:b/>
          <w:bCs/>
        </w:rPr>
        <w:t xml:space="preserve"> (each </w:t>
      </w:r>
      <w:r w:rsidR="00C65693">
        <w:rPr>
          <w:b/>
          <w:bCs/>
        </w:rPr>
        <w:t>segment</w:t>
      </w:r>
      <w:r w:rsidR="00E574FB">
        <w:rPr>
          <w:b/>
          <w:bCs/>
        </w:rPr>
        <w:t xml:space="preserve"> is 80 slots using the used SCS)</w:t>
      </w:r>
      <w:r w:rsidR="00A62BEC">
        <w:rPr>
          <w:b/>
          <w:bCs/>
        </w:rPr>
        <w:t xml:space="preserve">, </w:t>
      </w:r>
      <w:r w:rsidR="00E162BA">
        <w:rPr>
          <w:b/>
          <w:bCs/>
        </w:rPr>
        <w:t xml:space="preserve">and signal the segment </w:t>
      </w:r>
      <w:r w:rsidR="00A62BEC">
        <w:rPr>
          <w:b/>
          <w:bCs/>
        </w:rPr>
        <w:t xml:space="preserve">index in the DCI that schedules the </w:t>
      </w:r>
      <w:r w:rsidR="00077269">
        <w:rPr>
          <w:b/>
          <w:bCs/>
        </w:rPr>
        <w:t>MSG2/B</w:t>
      </w:r>
    </w:p>
    <w:bookmarkEnd w:id="48"/>
    <w:p w14:paraId="2EBC1594" w14:textId="001E3F3D" w:rsidR="00774DFE" w:rsidRDefault="00F91D4B" w:rsidP="00F91D4B">
      <w:pPr>
        <w:pStyle w:val="Heading1"/>
        <w:rPr>
          <w:lang w:val="en-US"/>
        </w:rPr>
      </w:pPr>
      <w:r w:rsidRPr="00A42435">
        <w:rPr>
          <w:lang w:val="en-US"/>
        </w:rPr>
        <w:t>Conclusion</w:t>
      </w:r>
      <w:r w:rsidR="002112E0">
        <w:rPr>
          <w:lang w:val="en-US"/>
        </w:rPr>
        <w:t>s</w:t>
      </w:r>
    </w:p>
    <w:p w14:paraId="6655E738" w14:textId="77777777" w:rsidR="00945F2F" w:rsidRDefault="00945F2F" w:rsidP="00945F2F">
      <w:r>
        <w:t>In this contribution, based on the WID, we presented our views on the initial access aspects for NR operation in the frequency regime between 52.6GHz and 71GHz, including design aspects for:</w:t>
      </w:r>
    </w:p>
    <w:p w14:paraId="08942EF5" w14:textId="77777777" w:rsidR="00945F2F" w:rsidRPr="00EB6865" w:rsidRDefault="00945F2F" w:rsidP="00945F2F">
      <w:pPr>
        <w:pStyle w:val="ListParagraph"/>
        <w:numPr>
          <w:ilvl w:val="0"/>
          <w:numId w:val="25"/>
        </w:numPr>
      </w:pPr>
      <w:r w:rsidRPr="00EB6865">
        <w:t>SSB</w:t>
      </w:r>
    </w:p>
    <w:p w14:paraId="37DA17CA" w14:textId="77777777" w:rsidR="00945F2F" w:rsidRDefault="00945F2F" w:rsidP="00945F2F">
      <w:pPr>
        <w:pStyle w:val="ListParagraph"/>
        <w:numPr>
          <w:ilvl w:val="0"/>
          <w:numId w:val="25"/>
        </w:numPr>
      </w:pPr>
      <w:r w:rsidRPr="00EB6865">
        <w:t>SSB and CORESET0 multiplexing patterns</w:t>
      </w:r>
    </w:p>
    <w:p w14:paraId="44CF6F5B" w14:textId="77777777" w:rsidR="00945F2F" w:rsidRDefault="00945F2F" w:rsidP="00945F2F">
      <w:pPr>
        <w:pStyle w:val="ListParagraph"/>
        <w:numPr>
          <w:ilvl w:val="0"/>
          <w:numId w:val="25"/>
        </w:numPr>
        <w:spacing w:after="180"/>
      </w:pPr>
      <w:r w:rsidRPr="00EB6865">
        <w:t>RACH</w:t>
      </w:r>
    </w:p>
    <w:p w14:paraId="236CB445" w14:textId="2C40716B" w:rsidR="007E66E1" w:rsidRPr="007E66E1" w:rsidRDefault="00945F2F" w:rsidP="007E66E1">
      <w:r>
        <w:t>The following observations were made:</w:t>
      </w:r>
    </w:p>
    <w:p w14:paraId="6B67E177" w14:textId="77777777" w:rsidR="004460E5" w:rsidRDefault="000A22FC" w:rsidP="00922F4E">
      <w:pPr>
        <w:pStyle w:val="Caption"/>
        <w:spacing w:before="0" w:after="180"/>
      </w:pPr>
      <w:r>
        <w:rPr>
          <w:b w:val="0"/>
          <w:bCs w:val="0"/>
        </w:rPr>
        <w:fldChar w:fldCharType="begin"/>
      </w:r>
      <w:r>
        <w:rPr>
          <w:b w:val="0"/>
          <w:bCs w:val="0"/>
        </w:rPr>
        <w:instrText xml:space="preserve"> REF O1 \h </w:instrText>
      </w:r>
      <w:r>
        <w:rPr>
          <w:b w:val="0"/>
          <w:bCs w:val="0"/>
        </w:rPr>
      </w:r>
      <w:r>
        <w:rPr>
          <w:b w:val="0"/>
          <w:bCs w:val="0"/>
        </w:rPr>
        <w:fldChar w:fldCharType="separate"/>
      </w:r>
      <w:r w:rsidR="004460E5">
        <w:t xml:space="preserve">Observation </w:t>
      </w:r>
      <w:r w:rsidR="004460E5">
        <w:rPr>
          <w:noProof/>
        </w:rPr>
        <w:t>1</w:t>
      </w:r>
      <w:r w:rsidR="004460E5">
        <w:t xml:space="preserve">: increasing the SSB SCS will have an effect on the UE initial search complexity which will depend on multiple factors including the number of frequency bins needed and the number of correlations in time </w:t>
      </w:r>
    </w:p>
    <w:p w14:paraId="2129C586" w14:textId="77777777" w:rsidR="004460E5" w:rsidRDefault="000A22FC" w:rsidP="00922F4E">
      <w:pPr>
        <w:pStyle w:val="Caption"/>
        <w:spacing w:before="0" w:after="180"/>
      </w:pPr>
      <w:r>
        <w:rPr>
          <w:b w:val="0"/>
          <w:bCs w:val="0"/>
        </w:rPr>
        <w:fldChar w:fldCharType="end"/>
      </w:r>
      <w:r w:rsidR="006C6CE9">
        <w:rPr>
          <w:b w:val="0"/>
          <w:bCs w:val="0"/>
        </w:rPr>
        <w:fldChar w:fldCharType="begin"/>
      </w:r>
      <w:r w:rsidR="006C6CE9">
        <w:instrText xml:space="preserve"> REF O2 \h </w:instrText>
      </w:r>
      <w:r w:rsidR="006C6CE9">
        <w:rPr>
          <w:b w:val="0"/>
          <w:bCs w:val="0"/>
        </w:rPr>
      </w:r>
      <w:r w:rsidR="006C6CE9">
        <w:rPr>
          <w:b w:val="0"/>
          <w:bCs w:val="0"/>
        </w:rPr>
        <w:fldChar w:fldCharType="separate"/>
      </w:r>
      <w:r w:rsidR="004460E5">
        <w:t xml:space="preserve">Observation </w:t>
      </w:r>
      <w:r w:rsidR="004460E5">
        <w:rPr>
          <w:noProof/>
        </w:rPr>
        <w:t>2</w:t>
      </w:r>
      <w:r w:rsidR="004460E5">
        <w:t>: the effect of the initial search timing resolution (for different SSB SCSs) on the performance of channels with high SCS (480 and 960 kHz) needs to be studied</w:t>
      </w:r>
    </w:p>
    <w:p w14:paraId="511E4217" w14:textId="77777777" w:rsidR="004460E5" w:rsidRDefault="006C6CE9" w:rsidP="002640BF">
      <w:pPr>
        <w:pStyle w:val="Caption"/>
        <w:spacing w:before="0" w:after="60"/>
      </w:pPr>
      <w:r>
        <w:rPr>
          <w:b w:val="0"/>
          <w:bCs w:val="0"/>
        </w:rPr>
        <w:fldChar w:fldCharType="end"/>
      </w:r>
      <w:r>
        <w:rPr>
          <w:b w:val="0"/>
          <w:bCs w:val="0"/>
        </w:rPr>
        <w:fldChar w:fldCharType="begin"/>
      </w:r>
      <w:r>
        <w:rPr>
          <w:b w:val="0"/>
          <w:bCs w:val="0"/>
        </w:rPr>
        <w:instrText xml:space="preserve"> REF O3 \h </w:instrText>
      </w:r>
      <w:r>
        <w:rPr>
          <w:b w:val="0"/>
          <w:bCs w:val="0"/>
        </w:rPr>
      </w:r>
      <w:r>
        <w:rPr>
          <w:b w:val="0"/>
          <w:bCs w:val="0"/>
        </w:rPr>
        <w:fldChar w:fldCharType="separate"/>
      </w:r>
      <w:r w:rsidR="004460E5">
        <w:t xml:space="preserve">Observation </w:t>
      </w:r>
      <w:r w:rsidR="004460E5">
        <w:rPr>
          <w:noProof/>
        </w:rPr>
        <w:t>3</w:t>
      </w:r>
      <w:r w:rsidR="004460E5">
        <w:t>: for the PSS and SSS detection performance of different numerologies in the high frequency regime,</w:t>
      </w:r>
    </w:p>
    <w:p w14:paraId="10DA5D20" w14:textId="77777777" w:rsidR="004460E5" w:rsidRDefault="004460E5" w:rsidP="00470361">
      <w:pPr>
        <w:pStyle w:val="Caption"/>
        <w:numPr>
          <w:ilvl w:val="0"/>
          <w:numId w:val="22"/>
        </w:numPr>
        <w:spacing w:before="0" w:after="60"/>
      </w:pPr>
      <w:r>
        <w:t>The performance is degraded as the SCS increases due to the higher frequency selectivity.</w:t>
      </w:r>
    </w:p>
    <w:p w14:paraId="24335644" w14:textId="77777777" w:rsidR="004460E5" w:rsidRDefault="004460E5" w:rsidP="00470361">
      <w:pPr>
        <w:pStyle w:val="Caption"/>
        <w:numPr>
          <w:ilvl w:val="1"/>
          <w:numId w:val="22"/>
        </w:numPr>
        <w:spacing w:before="0" w:after="60"/>
      </w:pPr>
      <w:r>
        <w:t>The impact is more pronounced in NLOS channels (i.e., CDL-B and TDL-A) with larger delay spreads: ~</w:t>
      </w:r>
      <w:r w:rsidRPr="00E909E7">
        <w:t>2dB loss for 960kHz SCS compared to 120kHz SCS</w:t>
      </w:r>
      <w:r>
        <w:t>.</w:t>
      </w:r>
    </w:p>
    <w:p w14:paraId="46F7C801" w14:textId="77777777" w:rsidR="004460E5" w:rsidRDefault="006C6CE9" w:rsidP="002640BF">
      <w:pPr>
        <w:pStyle w:val="Caption"/>
        <w:spacing w:before="0" w:after="60"/>
      </w:pPr>
      <w:r>
        <w:rPr>
          <w:b w:val="0"/>
          <w:bCs w:val="0"/>
        </w:rPr>
        <w:fldChar w:fldCharType="end"/>
      </w:r>
      <w:r>
        <w:rPr>
          <w:b w:val="0"/>
          <w:bCs w:val="0"/>
        </w:rPr>
        <w:fldChar w:fldCharType="begin"/>
      </w:r>
      <w:r>
        <w:rPr>
          <w:b w:val="0"/>
          <w:bCs w:val="0"/>
        </w:rPr>
        <w:instrText xml:space="preserve"> REF O4 \h </w:instrText>
      </w:r>
      <w:r>
        <w:rPr>
          <w:b w:val="0"/>
          <w:bCs w:val="0"/>
        </w:rPr>
      </w:r>
      <w:r>
        <w:rPr>
          <w:b w:val="0"/>
          <w:bCs w:val="0"/>
        </w:rPr>
        <w:fldChar w:fldCharType="separate"/>
      </w:r>
      <w:r w:rsidR="004460E5">
        <w:t xml:space="preserve">Observation </w:t>
      </w:r>
      <w:r w:rsidR="004460E5">
        <w:rPr>
          <w:noProof/>
        </w:rPr>
        <w:t>4</w:t>
      </w:r>
      <w:r w:rsidR="004460E5">
        <w:t>: for the PBCH performance of different numerologies in the high frequency regime,</w:t>
      </w:r>
    </w:p>
    <w:p w14:paraId="2AC0B4A4" w14:textId="77777777" w:rsidR="004460E5" w:rsidRPr="00DD608E" w:rsidRDefault="004460E5" w:rsidP="00470361">
      <w:pPr>
        <w:pStyle w:val="Caption"/>
        <w:numPr>
          <w:ilvl w:val="0"/>
          <w:numId w:val="22"/>
        </w:numPr>
        <w:spacing w:before="0" w:after="60"/>
      </w:pPr>
      <w:r w:rsidRPr="00DD608E">
        <w:t xml:space="preserve">The performance is degraded as the SCS increases due to the </w:t>
      </w:r>
      <w:r>
        <w:t>higher</w:t>
      </w:r>
      <w:r w:rsidRPr="00DD608E">
        <w:t xml:space="preserve"> frequency selectivity.</w:t>
      </w:r>
    </w:p>
    <w:p w14:paraId="3DDECF18" w14:textId="77777777" w:rsidR="004460E5" w:rsidRPr="00DD608E" w:rsidRDefault="004460E5" w:rsidP="00825ACE">
      <w:pPr>
        <w:pStyle w:val="Caption"/>
        <w:numPr>
          <w:ilvl w:val="1"/>
          <w:numId w:val="24"/>
        </w:numPr>
        <w:spacing w:before="0" w:after="180"/>
        <w:ind w:left="1483"/>
      </w:pPr>
      <w:r w:rsidRPr="00DD608E">
        <w:t>The impact is more pronounced in NLOS channels (i.e., CDL-B and TDL-A) with larger delay spreads</w:t>
      </w:r>
      <w:r>
        <w:t>: ~1.7dB loss for 960kHz SCS compared to 120kHz SCS</w:t>
      </w:r>
      <w:r w:rsidRPr="00DD608E">
        <w:t>.</w:t>
      </w:r>
    </w:p>
    <w:p w14:paraId="03C64EF8" w14:textId="77777777" w:rsidR="004460E5" w:rsidRDefault="006C6CE9" w:rsidP="001F4F0D">
      <w:pPr>
        <w:pStyle w:val="Caption"/>
        <w:spacing w:before="0" w:after="180"/>
      </w:pPr>
      <w:r>
        <w:rPr>
          <w:b w:val="0"/>
          <w:bCs w:val="0"/>
        </w:rPr>
        <w:fldChar w:fldCharType="end"/>
      </w:r>
      <w:r>
        <w:rPr>
          <w:b w:val="0"/>
          <w:bCs w:val="0"/>
        </w:rPr>
        <w:fldChar w:fldCharType="begin"/>
      </w:r>
      <w:r>
        <w:rPr>
          <w:b w:val="0"/>
          <w:bCs w:val="0"/>
        </w:rPr>
        <w:instrText xml:space="preserve"> REF O5 \h </w:instrText>
      </w:r>
      <w:r>
        <w:rPr>
          <w:b w:val="0"/>
          <w:bCs w:val="0"/>
        </w:rPr>
      </w:r>
      <w:r>
        <w:rPr>
          <w:b w:val="0"/>
          <w:bCs w:val="0"/>
        </w:rPr>
        <w:fldChar w:fldCharType="separate"/>
      </w:r>
      <w:r w:rsidR="004460E5">
        <w:t xml:space="preserve">Observation </w:t>
      </w:r>
      <w:r w:rsidR="004460E5">
        <w:rPr>
          <w:noProof/>
        </w:rPr>
        <w:t>5</w:t>
      </w:r>
      <w:r w:rsidR="004460E5">
        <w:t>: larger SSB SCS causes less time domain blockages to other channels</w:t>
      </w:r>
    </w:p>
    <w:p w14:paraId="531FF988" w14:textId="77777777" w:rsidR="004460E5" w:rsidRDefault="006C6CE9" w:rsidP="007F7B8C">
      <w:pPr>
        <w:pStyle w:val="Caption"/>
        <w:spacing w:before="0" w:after="180"/>
      </w:pPr>
      <w:r>
        <w:rPr>
          <w:b w:val="0"/>
          <w:bCs w:val="0"/>
        </w:rPr>
        <w:fldChar w:fldCharType="end"/>
      </w:r>
      <w:r>
        <w:rPr>
          <w:b w:val="0"/>
          <w:bCs w:val="0"/>
        </w:rPr>
        <w:fldChar w:fldCharType="begin"/>
      </w:r>
      <w:r>
        <w:rPr>
          <w:b w:val="0"/>
          <w:bCs w:val="0"/>
        </w:rPr>
        <w:instrText xml:space="preserve"> REF O6 \h </w:instrText>
      </w:r>
      <w:r>
        <w:rPr>
          <w:b w:val="0"/>
          <w:bCs w:val="0"/>
        </w:rPr>
      </w:r>
      <w:r>
        <w:rPr>
          <w:b w:val="0"/>
          <w:bCs w:val="0"/>
        </w:rPr>
        <w:fldChar w:fldCharType="separate"/>
      </w:r>
      <w:r w:rsidR="004460E5">
        <w:t xml:space="preserve">Observation </w:t>
      </w:r>
      <w:r w:rsidR="004460E5">
        <w:rPr>
          <w:noProof/>
        </w:rPr>
        <w:t>6</w:t>
      </w:r>
      <w:r w:rsidR="004460E5">
        <w:t>: explicit beam switching gap between SSBs may be required for larger SSB SCS</w:t>
      </w:r>
    </w:p>
    <w:p w14:paraId="3212369F" w14:textId="77777777" w:rsidR="004460E5" w:rsidRDefault="006C6CE9" w:rsidP="002935F4">
      <w:pPr>
        <w:pStyle w:val="Caption"/>
        <w:spacing w:before="0" w:after="180"/>
      </w:pPr>
      <w:r>
        <w:rPr>
          <w:b w:val="0"/>
          <w:bCs w:val="0"/>
        </w:rPr>
        <w:fldChar w:fldCharType="end"/>
      </w:r>
      <w:r>
        <w:rPr>
          <w:b w:val="0"/>
          <w:bCs w:val="0"/>
        </w:rPr>
        <w:fldChar w:fldCharType="begin"/>
      </w:r>
      <w:r>
        <w:rPr>
          <w:b w:val="0"/>
          <w:bCs w:val="0"/>
        </w:rPr>
        <w:instrText xml:space="preserve"> REF O7 \h </w:instrText>
      </w:r>
      <w:r>
        <w:rPr>
          <w:b w:val="0"/>
          <w:bCs w:val="0"/>
        </w:rPr>
      </w:r>
      <w:r>
        <w:rPr>
          <w:b w:val="0"/>
          <w:bCs w:val="0"/>
        </w:rPr>
        <w:fldChar w:fldCharType="separate"/>
      </w:r>
      <w:r w:rsidR="004460E5">
        <w:t xml:space="preserve">Observation </w:t>
      </w:r>
      <w:r w:rsidR="004460E5">
        <w:rPr>
          <w:noProof/>
        </w:rPr>
        <w:t>7</w:t>
      </w:r>
      <w:r w:rsidR="004460E5">
        <w:t>: for NSA mode, increasing the SCS for the SSB may have a different effect on the UE search complexity compared to SA mode</w:t>
      </w:r>
    </w:p>
    <w:p w14:paraId="4C89D11C" w14:textId="77777777" w:rsidR="004460E5" w:rsidRDefault="006C6CE9" w:rsidP="00B843B8">
      <w:pPr>
        <w:pStyle w:val="Caption"/>
        <w:spacing w:before="0" w:after="180"/>
      </w:pPr>
      <w:r>
        <w:rPr>
          <w:b w:val="0"/>
          <w:bCs w:val="0"/>
        </w:rPr>
        <w:fldChar w:fldCharType="end"/>
      </w:r>
      <w:r>
        <w:rPr>
          <w:b w:val="0"/>
          <w:bCs w:val="0"/>
        </w:rPr>
        <w:fldChar w:fldCharType="begin"/>
      </w:r>
      <w:r>
        <w:rPr>
          <w:b w:val="0"/>
          <w:bCs w:val="0"/>
        </w:rPr>
        <w:instrText xml:space="preserve"> REF O8 \h </w:instrText>
      </w:r>
      <w:r>
        <w:rPr>
          <w:b w:val="0"/>
          <w:bCs w:val="0"/>
        </w:rPr>
      </w:r>
      <w:r>
        <w:rPr>
          <w:b w:val="0"/>
          <w:bCs w:val="0"/>
        </w:rPr>
        <w:fldChar w:fldCharType="separate"/>
      </w:r>
      <w:r w:rsidR="004460E5">
        <w:t xml:space="preserve">Observation </w:t>
      </w:r>
      <w:r w:rsidR="004460E5">
        <w:rPr>
          <w:noProof/>
        </w:rPr>
        <w:t>8</w:t>
      </w:r>
      <w:r w:rsidR="004460E5">
        <w:t>: to accommodate explicit SSB beam switching gaps, a new SSB pattern may be required for larger SSB SCS (SCS = 480 kHz and 960 kHz)</w:t>
      </w:r>
    </w:p>
    <w:p w14:paraId="09A9454D" w14:textId="77777777" w:rsidR="004460E5" w:rsidRDefault="006C6CE9" w:rsidP="00990C26">
      <w:pPr>
        <w:pStyle w:val="Caption"/>
        <w:spacing w:before="0" w:after="180"/>
      </w:pPr>
      <w:r>
        <w:rPr>
          <w:b w:val="0"/>
          <w:bCs w:val="0"/>
        </w:rPr>
        <w:fldChar w:fldCharType="end"/>
      </w:r>
      <w:r>
        <w:rPr>
          <w:b w:val="0"/>
          <w:bCs w:val="0"/>
        </w:rPr>
        <w:fldChar w:fldCharType="begin"/>
      </w:r>
      <w:r>
        <w:rPr>
          <w:b w:val="0"/>
          <w:bCs w:val="0"/>
        </w:rPr>
        <w:instrText xml:space="preserve"> REF O9 \h </w:instrText>
      </w:r>
      <w:r>
        <w:rPr>
          <w:b w:val="0"/>
          <w:bCs w:val="0"/>
        </w:rPr>
      </w:r>
      <w:r>
        <w:rPr>
          <w:b w:val="0"/>
          <w:bCs w:val="0"/>
        </w:rPr>
        <w:fldChar w:fldCharType="separate"/>
      </w:r>
      <w:r w:rsidR="004460E5">
        <w:t xml:space="preserve">Observation </w:t>
      </w:r>
      <w:r w:rsidR="004460E5">
        <w:rPr>
          <w:noProof/>
        </w:rPr>
        <w:t>9</w:t>
      </w:r>
      <w:r w:rsidR="004460E5">
        <w:t>: a symbol-level (1 symbol) SSB beam switching gap may be required for larger SSB SCS (SCS = 480 kHz and 960 kHz)</w:t>
      </w:r>
    </w:p>
    <w:p w14:paraId="14B1CCB3" w14:textId="77777777" w:rsidR="004460E5" w:rsidRDefault="006C6CE9" w:rsidP="00FC534A">
      <w:pPr>
        <w:pStyle w:val="Caption"/>
        <w:spacing w:before="0" w:after="180"/>
      </w:pPr>
      <w:r>
        <w:rPr>
          <w:b w:val="0"/>
          <w:bCs w:val="0"/>
        </w:rPr>
        <w:fldChar w:fldCharType="end"/>
      </w:r>
      <w:r>
        <w:rPr>
          <w:b w:val="0"/>
          <w:bCs w:val="0"/>
        </w:rPr>
        <w:fldChar w:fldCharType="begin"/>
      </w:r>
      <w:r>
        <w:rPr>
          <w:b w:val="0"/>
          <w:bCs w:val="0"/>
        </w:rPr>
        <w:instrText xml:space="preserve"> REF O10 \h </w:instrText>
      </w:r>
      <w:r>
        <w:rPr>
          <w:b w:val="0"/>
          <w:bCs w:val="0"/>
        </w:rPr>
      </w:r>
      <w:r>
        <w:rPr>
          <w:b w:val="0"/>
          <w:bCs w:val="0"/>
        </w:rPr>
        <w:fldChar w:fldCharType="separate"/>
      </w:r>
      <w:r w:rsidR="004460E5">
        <w:t xml:space="preserve">Observation </w:t>
      </w:r>
      <w:r w:rsidR="004460E5">
        <w:rPr>
          <w:noProof/>
        </w:rPr>
        <w:t>10</w:t>
      </w:r>
      <w:r w:rsidR="004460E5">
        <w:t>: for larger SSB SCS (480 kHz and 960 kHz), accommodating UL segments within the SSB burst may require accounting for DL/UL switching delays taking considerable number of symbols (possibly slot-level)</w:t>
      </w:r>
    </w:p>
    <w:p w14:paraId="3DC9AE9A" w14:textId="77777777" w:rsidR="004460E5" w:rsidRDefault="006C6CE9" w:rsidP="00391D32">
      <w:pPr>
        <w:pStyle w:val="Caption"/>
        <w:spacing w:before="0" w:after="0"/>
      </w:pPr>
      <w:r>
        <w:rPr>
          <w:b w:val="0"/>
          <w:bCs w:val="0"/>
        </w:rPr>
        <w:fldChar w:fldCharType="end"/>
      </w:r>
      <w:r>
        <w:rPr>
          <w:b w:val="0"/>
          <w:bCs w:val="0"/>
        </w:rPr>
        <w:fldChar w:fldCharType="begin"/>
      </w:r>
      <w:r>
        <w:rPr>
          <w:b w:val="0"/>
          <w:bCs w:val="0"/>
        </w:rPr>
        <w:instrText xml:space="preserve"> REF O11 \h </w:instrText>
      </w:r>
      <w:r>
        <w:rPr>
          <w:b w:val="0"/>
          <w:bCs w:val="0"/>
        </w:rPr>
      </w:r>
      <w:r>
        <w:rPr>
          <w:b w:val="0"/>
          <w:bCs w:val="0"/>
        </w:rPr>
        <w:fldChar w:fldCharType="separate"/>
      </w:r>
      <w:r w:rsidR="004460E5">
        <w:t xml:space="preserve">Observation </w:t>
      </w:r>
      <w:r w:rsidR="004460E5">
        <w:rPr>
          <w:noProof/>
        </w:rPr>
        <w:t>11</w:t>
      </w:r>
      <w:r w:rsidR="004460E5">
        <w:t>: for the PRACH performance of different numerologies in the high frequency regime,</w:t>
      </w:r>
    </w:p>
    <w:p w14:paraId="7D3C2A3A" w14:textId="77777777" w:rsidR="004460E5" w:rsidRDefault="004460E5" w:rsidP="00391D32">
      <w:pPr>
        <w:pStyle w:val="Caption"/>
        <w:numPr>
          <w:ilvl w:val="0"/>
          <w:numId w:val="22"/>
        </w:numPr>
        <w:spacing w:before="0" w:after="0"/>
      </w:pPr>
      <w:r w:rsidRPr="00935C3A">
        <w:t xml:space="preserve">No noticeable difference </w:t>
      </w:r>
      <w:r>
        <w:t xml:space="preserve">in the misdetection performance </w:t>
      </w:r>
      <w:r w:rsidRPr="00935C3A">
        <w:t>is identified among SCSs.</w:t>
      </w:r>
    </w:p>
    <w:p w14:paraId="082CDC93" w14:textId="77777777" w:rsidR="004460E5" w:rsidRDefault="004460E5" w:rsidP="00391D32">
      <w:pPr>
        <w:pStyle w:val="Caption"/>
        <w:numPr>
          <w:ilvl w:val="0"/>
          <w:numId w:val="22"/>
        </w:numPr>
        <w:spacing w:before="0" w:after="180"/>
      </w:pPr>
      <w:r>
        <w:t>With the same CINR, the false alarm rate increases as the SCS or sequence length (i.e., bandwidth) increases</w:t>
      </w:r>
    </w:p>
    <w:p w14:paraId="67DE4C8E" w14:textId="77777777" w:rsidR="004460E5" w:rsidRPr="00146F63" w:rsidRDefault="006C6CE9" w:rsidP="00924F42">
      <w:pPr>
        <w:pStyle w:val="Caption"/>
        <w:spacing w:before="0" w:after="0"/>
      </w:pPr>
      <w:r>
        <w:rPr>
          <w:b w:val="0"/>
          <w:bCs w:val="0"/>
        </w:rPr>
        <w:fldChar w:fldCharType="end"/>
      </w:r>
      <w:r>
        <w:rPr>
          <w:b w:val="0"/>
          <w:bCs w:val="0"/>
        </w:rPr>
        <w:fldChar w:fldCharType="begin"/>
      </w:r>
      <w:r>
        <w:rPr>
          <w:b w:val="0"/>
          <w:bCs w:val="0"/>
        </w:rPr>
        <w:instrText xml:space="preserve"> REF O12 \h </w:instrText>
      </w:r>
      <w:r>
        <w:rPr>
          <w:b w:val="0"/>
          <w:bCs w:val="0"/>
        </w:rPr>
      </w:r>
      <w:r>
        <w:rPr>
          <w:b w:val="0"/>
          <w:bCs w:val="0"/>
        </w:rPr>
        <w:fldChar w:fldCharType="separate"/>
      </w:r>
      <w:r w:rsidR="004460E5">
        <w:t xml:space="preserve">Observation </w:t>
      </w:r>
      <w:r w:rsidR="004460E5">
        <w:rPr>
          <w:noProof/>
        </w:rPr>
        <w:t>12</w:t>
      </w:r>
      <w:r w:rsidR="004460E5">
        <w:t xml:space="preserve">: the following PRACH preamble combinations are enough to achieve the desired BW requirement for the maximum EIRP </w:t>
      </w:r>
      <w:r w:rsidR="004460E5" w:rsidRPr="00146F63">
        <w:t>allowed</w:t>
      </w:r>
      <w:r w:rsidR="004460E5">
        <w:t>:</w:t>
      </w:r>
    </w:p>
    <w:p w14:paraId="562BE4FC" w14:textId="77777777" w:rsidR="004460E5" w:rsidRPr="00146F63" w:rsidRDefault="004460E5" w:rsidP="00924F42">
      <w:pPr>
        <w:pStyle w:val="ListParagraph"/>
        <w:numPr>
          <w:ilvl w:val="0"/>
          <w:numId w:val="22"/>
        </w:numPr>
        <w:tabs>
          <w:tab w:val="num" w:pos="2160"/>
        </w:tabs>
        <w:rPr>
          <w:b/>
          <w:bCs/>
        </w:rPr>
      </w:pPr>
      <w:r w:rsidRPr="00146F63">
        <w:rPr>
          <w:b/>
          <w:bCs/>
        </w:rPr>
        <w:t xml:space="preserve">SCS = 120 kHz: </w:t>
      </w:r>
      <w:r w:rsidRPr="00146F63">
        <w:rPr>
          <w:b/>
          <w:bCs/>
          <w:i/>
          <w:iCs/>
        </w:rPr>
        <w:t>L</w:t>
      </w:r>
      <w:r w:rsidRPr="00146F63">
        <w:rPr>
          <w:b/>
          <w:bCs/>
          <w:i/>
          <w:iCs/>
          <w:vertAlign w:val="subscript"/>
        </w:rPr>
        <w:t>RA</w:t>
      </w:r>
      <w:r w:rsidRPr="00146F63">
        <w:rPr>
          <w:b/>
          <w:bCs/>
        </w:rPr>
        <w:t xml:space="preserve"> = 571</w:t>
      </w:r>
    </w:p>
    <w:p w14:paraId="6CFC8BFC" w14:textId="77777777" w:rsidR="004460E5" w:rsidRPr="00146F63" w:rsidRDefault="004460E5" w:rsidP="00924F42">
      <w:pPr>
        <w:pStyle w:val="ListParagraph"/>
        <w:numPr>
          <w:ilvl w:val="0"/>
          <w:numId w:val="22"/>
        </w:numPr>
        <w:tabs>
          <w:tab w:val="num" w:pos="2160"/>
        </w:tabs>
        <w:spacing w:after="180"/>
        <w:rPr>
          <w:b/>
          <w:bCs/>
        </w:rPr>
      </w:pPr>
      <w:r w:rsidRPr="00146F63">
        <w:rPr>
          <w:b/>
          <w:bCs/>
        </w:rPr>
        <w:lastRenderedPageBreak/>
        <w:t xml:space="preserve">SCS = 480/960 kHz: </w:t>
      </w:r>
      <w:r w:rsidRPr="00146F63">
        <w:rPr>
          <w:b/>
          <w:bCs/>
          <w:i/>
          <w:iCs/>
        </w:rPr>
        <w:t>L</w:t>
      </w:r>
      <w:r w:rsidRPr="00146F63">
        <w:rPr>
          <w:b/>
          <w:bCs/>
          <w:i/>
          <w:iCs/>
          <w:vertAlign w:val="subscript"/>
        </w:rPr>
        <w:t>RA</w:t>
      </w:r>
      <w:r w:rsidRPr="00146F63">
        <w:rPr>
          <w:b/>
          <w:bCs/>
        </w:rPr>
        <w:t xml:space="preserve"> = 139</w:t>
      </w:r>
    </w:p>
    <w:p w14:paraId="43BAB9A5" w14:textId="77777777" w:rsidR="004460E5" w:rsidRDefault="006C6CE9" w:rsidP="004C738E">
      <w:pPr>
        <w:pStyle w:val="Caption"/>
        <w:spacing w:before="0" w:after="180"/>
      </w:pPr>
      <w:r>
        <w:rPr>
          <w:b w:val="0"/>
          <w:bCs w:val="0"/>
        </w:rPr>
        <w:fldChar w:fldCharType="end"/>
      </w:r>
      <w:r w:rsidRPr="00903BB5">
        <w:rPr>
          <w:b w:val="0"/>
          <w:bCs w:val="0"/>
        </w:rPr>
        <w:fldChar w:fldCharType="begin"/>
      </w:r>
      <w:r>
        <w:rPr>
          <w:b w:val="0"/>
          <w:bCs w:val="0"/>
        </w:rPr>
        <w:instrText xml:space="preserve"> REF O13 \h </w:instrText>
      </w:r>
      <w:r w:rsidRPr="00903BB5">
        <w:rPr>
          <w:b w:val="0"/>
          <w:bCs w:val="0"/>
        </w:rPr>
      </w:r>
      <w:r w:rsidRPr="00903BB5">
        <w:rPr>
          <w:b w:val="0"/>
          <w:bCs w:val="0"/>
        </w:rPr>
        <w:fldChar w:fldCharType="separate"/>
      </w:r>
      <w:r w:rsidR="004460E5">
        <w:t xml:space="preserve">Observation </w:t>
      </w:r>
      <w:r w:rsidR="004460E5">
        <w:rPr>
          <w:noProof/>
        </w:rPr>
        <w:t>13</w:t>
      </w:r>
      <w:r w:rsidR="004460E5">
        <w:t xml:space="preserve">: for higher RACH SCS (480 and 960 kHz), the CP length may not be long enough to absorb the </w:t>
      </w:r>
      <w:proofErr w:type="spellStart"/>
      <w:r w:rsidR="004460E5">
        <w:t>gNB</w:t>
      </w:r>
      <w:proofErr w:type="spellEnd"/>
      <w:r w:rsidR="004460E5">
        <w:t xml:space="preserve"> beam switching delay requirement</w:t>
      </w:r>
    </w:p>
    <w:p w14:paraId="77EAB99E" w14:textId="7277BF61" w:rsidR="00903BB5" w:rsidRDefault="006C6CE9" w:rsidP="00903BB5">
      <w:r w:rsidRPr="00903BB5">
        <w:rPr>
          <w:b/>
          <w:bCs/>
        </w:rPr>
        <w:fldChar w:fldCharType="end"/>
      </w:r>
      <w:r w:rsidR="00B22382">
        <w:t>Based on these observations, we have the following proposals:</w:t>
      </w:r>
    </w:p>
    <w:p w14:paraId="0880C7FC" w14:textId="77777777" w:rsidR="004460E5" w:rsidRDefault="00E51921" w:rsidP="0073628F">
      <w:pPr>
        <w:pStyle w:val="Caption"/>
        <w:spacing w:after="0"/>
      </w:pPr>
      <w:r>
        <w:fldChar w:fldCharType="begin"/>
      </w:r>
      <w:r>
        <w:instrText xml:space="preserve"> REF P1 \h </w:instrText>
      </w:r>
      <w:r>
        <w:fldChar w:fldCharType="separate"/>
      </w:r>
      <w:r w:rsidR="004460E5" w:rsidRPr="00A42435">
        <w:t xml:space="preserve">Proposal </w:t>
      </w:r>
      <w:r w:rsidR="004460E5">
        <w:rPr>
          <w:noProof/>
        </w:rPr>
        <w:t>1</w:t>
      </w:r>
      <w:r w:rsidR="004460E5" w:rsidRPr="00A42435">
        <w:t xml:space="preserve">: </w:t>
      </w:r>
      <w:r w:rsidR="004460E5">
        <w:t>for the SSB for NR operation in the frequency between 52.6GHz and 71GHz:</w:t>
      </w:r>
    </w:p>
    <w:p w14:paraId="4F84C08E" w14:textId="77777777" w:rsidR="004460E5" w:rsidRDefault="004460E5" w:rsidP="00507B89">
      <w:pPr>
        <w:pStyle w:val="Caption"/>
        <w:numPr>
          <w:ilvl w:val="0"/>
          <w:numId w:val="22"/>
        </w:numPr>
        <w:spacing w:before="0" w:after="0"/>
      </w:pPr>
      <w:r>
        <w:t>Use SCS = 120 kHz and 240 kHz for SA mode</w:t>
      </w:r>
    </w:p>
    <w:p w14:paraId="32DBF663" w14:textId="77777777" w:rsidR="004460E5" w:rsidRDefault="004460E5" w:rsidP="00E37EEC">
      <w:pPr>
        <w:pStyle w:val="ListParagraph"/>
        <w:numPr>
          <w:ilvl w:val="1"/>
          <w:numId w:val="22"/>
        </w:numPr>
        <w:rPr>
          <w:b/>
          <w:bCs/>
        </w:rPr>
      </w:pPr>
      <w:r w:rsidRPr="00E71526">
        <w:rPr>
          <w:b/>
          <w:bCs/>
        </w:rPr>
        <w:t>FFS for 480 kHz and 960 kHz</w:t>
      </w:r>
    </w:p>
    <w:p w14:paraId="3B88081C" w14:textId="77777777" w:rsidR="004460E5" w:rsidRDefault="004460E5" w:rsidP="003A57BE">
      <w:pPr>
        <w:pStyle w:val="Caption"/>
        <w:numPr>
          <w:ilvl w:val="0"/>
          <w:numId w:val="22"/>
        </w:numPr>
        <w:spacing w:before="0" w:after="180"/>
      </w:pPr>
      <w:r>
        <w:t>Use SCS = 120 kHz, 240 kHz, 480 kHz, and 960 kHz for NSA mode</w:t>
      </w:r>
    </w:p>
    <w:p w14:paraId="5B584263" w14:textId="77777777" w:rsidR="004460E5" w:rsidRDefault="00E51921" w:rsidP="00483114">
      <w:pPr>
        <w:pStyle w:val="Caption"/>
        <w:spacing w:after="0"/>
      </w:pPr>
      <w:r>
        <w:fldChar w:fldCharType="end"/>
      </w:r>
      <w:r>
        <w:fldChar w:fldCharType="begin"/>
      </w:r>
      <w:r>
        <w:instrText xml:space="preserve"> REF P2 \h </w:instrText>
      </w:r>
      <w:r>
        <w:fldChar w:fldCharType="separate"/>
      </w:r>
      <w:r w:rsidR="004460E5" w:rsidRPr="00A42435">
        <w:t xml:space="preserve">Proposal </w:t>
      </w:r>
      <w:r w:rsidR="004460E5">
        <w:rPr>
          <w:noProof/>
        </w:rPr>
        <w:t>2</w:t>
      </w:r>
      <w:r w:rsidR="004460E5" w:rsidRPr="00A42435">
        <w:t xml:space="preserve">: </w:t>
      </w:r>
      <w:r w:rsidR="004460E5">
        <w:t>study the following for different SSB SCSs:</w:t>
      </w:r>
    </w:p>
    <w:p w14:paraId="63F7B724" w14:textId="77777777" w:rsidR="004460E5" w:rsidRDefault="004460E5" w:rsidP="00E14CD8">
      <w:pPr>
        <w:pStyle w:val="Caption"/>
        <w:numPr>
          <w:ilvl w:val="0"/>
          <w:numId w:val="22"/>
        </w:numPr>
        <w:spacing w:before="0" w:after="0"/>
      </w:pPr>
      <w:r>
        <w:t>UE initial search complexity (for SA and NSA modes)</w:t>
      </w:r>
    </w:p>
    <w:p w14:paraId="3139BE7D" w14:textId="77777777" w:rsidR="004460E5" w:rsidRPr="00483114" w:rsidRDefault="004460E5" w:rsidP="00D02087">
      <w:pPr>
        <w:pStyle w:val="Caption"/>
        <w:numPr>
          <w:ilvl w:val="0"/>
          <w:numId w:val="22"/>
        </w:numPr>
        <w:spacing w:before="0" w:after="180"/>
      </w:pPr>
      <w:r>
        <w:t>The effect of the initial search timing resolution on the performance of channels with high SCS (480 and 960 kHz)</w:t>
      </w:r>
    </w:p>
    <w:p w14:paraId="7E0CBAE2" w14:textId="77777777" w:rsidR="004460E5" w:rsidRDefault="00E51921" w:rsidP="00D5355D">
      <w:pPr>
        <w:pStyle w:val="Caption"/>
        <w:spacing w:after="0"/>
      </w:pPr>
      <w:r>
        <w:fldChar w:fldCharType="end"/>
      </w:r>
      <w:r>
        <w:fldChar w:fldCharType="begin"/>
      </w:r>
      <w:r>
        <w:instrText xml:space="preserve"> REF P3 \h </w:instrText>
      </w:r>
      <w:r>
        <w:fldChar w:fldCharType="separate"/>
      </w:r>
      <w:r w:rsidR="004460E5" w:rsidRPr="00A42435">
        <w:t xml:space="preserve">Proposal </w:t>
      </w:r>
      <w:r w:rsidR="004460E5">
        <w:rPr>
          <w:noProof/>
        </w:rPr>
        <w:t>3</w:t>
      </w:r>
      <w:r w:rsidR="004460E5" w:rsidRPr="00A42435">
        <w:t xml:space="preserve">: </w:t>
      </w:r>
      <w:r w:rsidR="004460E5">
        <w:t>for the SSB for NR operation in the frequency between 52.6GHz and 71GHz and SCS = 480 kHz and 960 kHz, consider defining an SSB pattern consisting of multiple “SSB slots” where SSB symbols for one or more beams are contained in the “SSB slot”</w:t>
      </w:r>
    </w:p>
    <w:p w14:paraId="496A5D6C" w14:textId="77777777" w:rsidR="004460E5" w:rsidRPr="00C40C40" w:rsidRDefault="004460E5" w:rsidP="00D5355D">
      <w:pPr>
        <w:pStyle w:val="ListParagraph"/>
        <w:numPr>
          <w:ilvl w:val="0"/>
          <w:numId w:val="22"/>
        </w:numPr>
        <w:rPr>
          <w:b/>
          <w:bCs/>
        </w:rPr>
      </w:pPr>
      <w:r>
        <w:rPr>
          <w:b/>
          <w:bCs/>
        </w:rPr>
        <w:t>A beam switching gap of 1 symbol is inserted between SSBs within the “SSB slot”</w:t>
      </w:r>
    </w:p>
    <w:p w14:paraId="108ED2AD" w14:textId="77777777" w:rsidR="004460E5" w:rsidRDefault="004460E5" w:rsidP="00F7625B">
      <w:pPr>
        <w:pStyle w:val="ListParagraph"/>
        <w:numPr>
          <w:ilvl w:val="0"/>
          <w:numId w:val="22"/>
        </w:numPr>
        <w:rPr>
          <w:b/>
          <w:bCs/>
        </w:rPr>
      </w:pPr>
      <w:r w:rsidRPr="00393AF5">
        <w:rPr>
          <w:b/>
          <w:bCs/>
        </w:rPr>
        <w:t xml:space="preserve">Additional </w:t>
      </w:r>
      <w:r>
        <w:rPr>
          <w:b/>
          <w:bCs/>
        </w:rPr>
        <w:t>control symbols may be defined in the SSB slots with beam switching gaps between control and SSB symbols of different beams</w:t>
      </w:r>
    </w:p>
    <w:p w14:paraId="5234F38A" w14:textId="77777777" w:rsidR="004460E5" w:rsidRPr="00804AEF" w:rsidRDefault="004460E5" w:rsidP="00804AEF">
      <w:pPr>
        <w:pStyle w:val="ListParagraph"/>
        <w:numPr>
          <w:ilvl w:val="0"/>
          <w:numId w:val="22"/>
        </w:numPr>
        <w:spacing w:after="180"/>
        <w:rPr>
          <w:b/>
          <w:bCs/>
        </w:rPr>
      </w:pPr>
      <w:r>
        <w:rPr>
          <w:b/>
          <w:bCs/>
        </w:rPr>
        <w:t>Additional “gap slots” may be inserted between “SSB slots” to account for URLLC and UL traffic</w:t>
      </w:r>
    </w:p>
    <w:p w14:paraId="6DCEDD84" w14:textId="77777777" w:rsidR="004460E5" w:rsidRDefault="00E51921" w:rsidP="000752DA">
      <w:pPr>
        <w:spacing w:after="0"/>
        <w:rPr>
          <w:b/>
          <w:bCs/>
        </w:rPr>
      </w:pPr>
      <w:r>
        <w:fldChar w:fldCharType="end"/>
      </w:r>
      <w:r>
        <w:fldChar w:fldCharType="begin"/>
      </w:r>
      <w:r>
        <w:instrText xml:space="preserve"> REF P4 \h </w:instrText>
      </w:r>
      <w:r>
        <w:fldChar w:fldCharType="separate"/>
      </w:r>
      <w:r w:rsidR="004460E5" w:rsidRPr="00DF7944">
        <w:rPr>
          <w:b/>
          <w:bCs/>
        </w:rPr>
        <w:t xml:space="preserve">Proposal </w:t>
      </w:r>
      <w:r w:rsidR="004460E5">
        <w:rPr>
          <w:b/>
          <w:bCs/>
          <w:noProof/>
        </w:rPr>
        <w:t>4</w:t>
      </w:r>
      <w:r w:rsidR="004460E5" w:rsidRPr="00DF7944">
        <w:rPr>
          <w:b/>
          <w:bCs/>
        </w:rPr>
        <w:t xml:space="preserve">: </w:t>
      </w:r>
      <w:r w:rsidR="004460E5">
        <w:rPr>
          <w:b/>
          <w:bCs/>
        </w:rPr>
        <w:t>consider the following SSB and CORESET0 SCS combinations:</w:t>
      </w:r>
    </w:p>
    <w:p w14:paraId="3414FFC6" w14:textId="77777777" w:rsidR="004460E5" w:rsidRDefault="004460E5" w:rsidP="0024212C">
      <w:pPr>
        <w:pStyle w:val="ListParagraph"/>
        <w:numPr>
          <w:ilvl w:val="0"/>
          <w:numId w:val="22"/>
        </w:numPr>
        <w:rPr>
          <w:b/>
          <w:bCs/>
        </w:rPr>
      </w:pPr>
      <w:r>
        <w:rPr>
          <w:b/>
          <w:bCs/>
        </w:rPr>
        <w:t>SSB SCS = 120 kHz, CORESET0 SCS = 120, 480, 960 kHz</w:t>
      </w:r>
    </w:p>
    <w:p w14:paraId="24A51B49" w14:textId="77777777" w:rsidR="004460E5" w:rsidRPr="0024212C" w:rsidRDefault="004460E5" w:rsidP="006F2118">
      <w:pPr>
        <w:pStyle w:val="ListParagraph"/>
        <w:numPr>
          <w:ilvl w:val="0"/>
          <w:numId w:val="22"/>
        </w:numPr>
        <w:rPr>
          <w:b/>
          <w:bCs/>
        </w:rPr>
      </w:pPr>
      <w:r>
        <w:rPr>
          <w:b/>
          <w:bCs/>
        </w:rPr>
        <w:t>SSB SCS = 240 kHz, CORESET0 SCS = 120 kHz</w:t>
      </w:r>
    </w:p>
    <w:p w14:paraId="6D147684" w14:textId="77777777" w:rsidR="004460E5" w:rsidRPr="00387AF9" w:rsidRDefault="004460E5" w:rsidP="00E75E90">
      <w:pPr>
        <w:pStyle w:val="ListParagraph"/>
        <w:numPr>
          <w:ilvl w:val="0"/>
          <w:numId w:val="22"/>
        </w:numPr>
        <w:spacing w:after="180"/>
        <w:rPr>
          <w:b/>
          <w:bCs/>
        </w:rPr>
      </w:pPr>
      <w:r>
        <w:rPr>
          <w:b/>
          <w:bCs/>
        </w:rPr>
        <w:t>SSB SCS = 480/960 kHz, CORESET0 SCS = SSB SCS</w:t>
      </w:r>
    </w:p>
    <w:p w14:paraId="142247E3" w14:textId="77777777" w:rsidR="004460E5" w:rsidRDefault="00E51921" w:rsidP="006A2A83">
      <w:pPr>
        <w:rPr>
          <w:b/>
          <w:bCs/>
        </w:rPr>
      </w:pPr>
      <w:r>
        <w:fldChar w:fldCharType="end"/>
      </w:r>
      <w:r>
        <w:fldChar w:fldCharType="begin"/>
      </w:r>
      <w:r>
        <w:instrText xml:space="preserve"> REF P5 \h </w:instrText>
      </w:r>
      <w:r>
        <w:fldChar w:fldCharType="separate"/>
      </w:r>
      <w:r w:rsidR="004460E5" w:rsidRPr="00DF7944">
        <w:rPr>
          <w:b/>
          <w:bCs/>
        </w:rPr>
        <w:t xml:space="preserve">Proposal </w:t>
      </w:r>
      <w:r w:rsidR="004460E5">
        <w:rPr>
          <w:b/>
          <w:bCs/>
          <w:noProof/>
        </w:rPr>
        <w:t>5</w:t>
      </w:r>
      <w:r w:rsidR="004460E5" w:rsidRPr="00DF7944">
        <w:rPr>
          <w:b/>
          <w:bCs/>
        </w:rPr>
        <w:t xml:space="preserve">: </w:t>
      </w:r>
      <w:r w:rsidR="004460E5">
        <w:rPr>
          <w:b/>
          <w:bCs/>
        </w:rPr>
        <w:t>consider ways to have 1 extra bit to indicate the common SCS in the SSB structure or contents in case more than 2 values for the common SCS are allowed</w:t>
      </w:r>
    </w:p>
    <w:p w14:paraId="61D309D2" w14:textId="77777777" w:rsidR="004460E5" w:rsidRDefault="00E51921" w:rsidP="00AD350F">
      <w:pPr>
        <w:pStyle w:val="Caption"/>
        <w:spacing w:before="0" w:after="180"/>
      </w:pPr>
      <w:r>
        <w:fldChar w:fldCharType="end"/>
      </w:r>
      <w:r>
        <w:fldChar w:fldCharType="begin"/>
      </w:r>
      <w:r>
        <w:instrText xml:space="preserve"> REF P6 \h </w:instrText>
      </w:r>
      <w:r>
        <w:fldChar w:fldCharType="separate"/>
      </w:r>
      <w:r w:rsidR="004460E5" w:rsidRPr="00C02BA0">
        <w:t xml:space="preserve">Proposal </w:t>
      </w:r>
      <w:r w:rsidR="004460E5">
        <w:rPr>
          <w:noProof/>
        </w:rPr>
        <w:t>6</w:t>
      </w:r>
      <w:r w:rsidR="004460E5" w:rsidRPr="00C02BA0">
        <w:t xml:space="preserve">: </w:t>
      </w:r>
      <w:r w:rsidR="004460E5">
        <w:t xml:space="preserve">NR Rel-16 SSB/CORESET0 </w:t>
      </w:r>
      <w:r w:rsidR="004460E5" w:rsidRPr="00C02BA0">
        <w:t>mult</w:t>
      </w:r>
      <w:r w:rsidR="004460E5">
        <w:t xml:space="preserve">iplexing pattern 1 design may be reused with possibly some changes to the table (e.g., the need for &lt; 2.5 </w:t>
      </w:r>
      <w:proofErr w:type="spellStart"/>
      <w:r w:rsidR="004460E5">
        <w:t>ms</w:t>
      </w:r>
      <w:proofErr w:type="spellEnd"/>
      <w:r w:rsidR="004460E5">
        <w:t xml:space="preserve"> options for the start of the CORESET0 </w:t>
      </w:r>
      <w:proofErr w:type="spellStart"/>
      <w:r w:rsidR="004460E5">
        <w:t>wrt</w:t>
      </w:r>
      <w:proofErr w:type="spellEnd"/>
      <w:r w:rsidR="004460E5">
        <w:t xml:space="preserve"> frame boundary) which depends on the outcome of the SSB pattern design</w:t>
      </w:r>
    </w:p>
    <w:p w14:paraId="39482871" w14:textId="77777777" w:rsidR="004460E5" w:rsidRDefault="00E51921" w:rsidP="004148F5">
      <w:pPr>
        <w:pStyle w:val="Caption"/>
        <w:spacing w:before="0" w:after="0"/>
      </w:pPr>
      <w:r>
        <w:fldChar w:fldCharType="end"/>
      </w:r>
      <w:r>
        <w:fldChar w:fldCharType="begin"/>
      </w:r>
      <w:r>
        <w:instrText xml:space="preserve"> REF P7 \h </w:instrText>
      </w:r>
      <w:r>
        <w:fldChar w:fldCharType="separate"/>
      </w:r>
      <w:r w:rsidR="004460E5" w:rsidRPr="00C02BA0">
        <w:t xml:space="preserve">Proposal </w:t>
      </w:r>
      <w:r w:rsidR="004460E5">
        <w:rPr>
          <w:noProof/>
        </w:rPr>
        <w:t>7</w:t>
      </w:r>
      <w:r w:rsidR="004460E5" w:rsidRPr="00C02BA0">
        <w:t xml:space="preserve">: </w:t>
      </w:r>
      <w:r w:rsidR="004460E5">
        <w:t>SSB/CORESET0 multiplexing pattern 2:</w:t>
      </w:r>
    </w:p>
    <w:p w14:paraId="204456F6" w14:textId="77777777" w:rsidR="004460E5" w:rsidRPr="00865052" w:rsidRDefault="004460E5" w:rsidP="004148F5">
      <w:pPr>
        <w:pStyle w:val="ListParagraph"/>
        <w:numPr>
          <w:ilvl w:val="0"/>
          <w:numId w:val="22"/>
        </w:numPr>
        <w:rPr>
          <w:b/>
          <w:bCs/>
          <w:u w:val="single"/>
        </w:rPr>
      </w:pPr>
      <w:r w:rsidRPr="007579DF">
        <w:rPr>
          <w:b/>
          <w:bCs/>
        </w:rPr>
        <w:t xml:space="preserve">For </w:t>
      </w:r>
      <w:r w:rsidRPr="00556F17">
        <w:rPr>
          <w:b/>
          <w:bCs/>
        </w:rPr>
        <w:t xml:space="preserve">the </w:t>
      </w:r>
      <w:r>
        <w:rPr>
          <w:b/>
          <w:bCs/>
        </w:rPr>
        <w:t>24</w:t>
      </w:r>
      <w:r w:rsidRPr="00556F17">
        <w:rPr>
          <w:b/>
          <w:bCs/>
        </w:rPr>
        <w:t xml:space="preserve">0 kHz + </w:t>
      </w:r>
      <w:r>
        <w:rPr>
          <w:b/>
          <w:bCs/>
        </w:rPr>
        <w:t>12</w:t>
      </w:r>
      <w:r w:rsidRPr="00556F17">
        <w:rPr>
          <w:b/>
          <w:bCs/>
        </w:rPr>
        <w:t xml:space="preserve">0 kHz combination: </w:t>
      </w:r>
      <w:r>
        <w:rPr>
          <w:b/>
          <w:bCs/>
        </w:rPr>
        <w:t>reuse the same design as in NR Rel-16</w:t>
      </w:r>
    </w:p>
    <w:p w14:paraId="78C8E205" w14:textId="77777777" w:rsidR="004460E5" w:rsidRPr="00865052" w:rsidRDefault="004460E5" w:rsidP="00E75E90">
      <w:pPr>
        <w:pStyle w:val="ListParagraph"/>
        <w:numPr>
          <w:ilvl w:val="0"/>
          <w:numId w:val="22"/>
        </w:numPr>
        <w:spacing w:after="180"/>
        <w:rPr>
          <w:b/>
          <w:bCs/>
          <w:u w:val="single"/>
        </w:rPr>
      </w:pPr>
      <w:r w:rsidRPr="0026400C">
        <w:rPr>
          <w:b/>
          <w:bCs/>
        </w:rPr>
        <w:t>For the 120 kHz + 480/960 kHz combination</w:t>
      </w:r>
      <w:r>
        <w:rPr>
          <w:b/>
          <w:bCs/>
        </w:rPr>
        <w:t>:</w:t>
      </w:r>
      <w:r w:rsidRPr="0026400C">
        <w:rPr>
          <w:b/>
          <w:bCs/>
        </w:rPr>
        <w:t xml:space="preserve"> the CORESET0 symbols may be placed in the gap symbols between the SSBs (similar to the existing </w:t>
      </w:r>
      <w:r>
        <w:rPr>
          <w:b/>
          <w:bCs/>
        </w:rPr>
        <w:t xml:space="preserve">NR </w:t>
      </w:r>
      <w:r w:rsidRPr="0026400C">
        <w:rPr>
          <w:b/>
          <w:bCs/>
        </w:rPr>
        <w:t>Rel</w:t>
      </w:r>
      <w:r>
        <w:rPr>
          <w:b/>
          <w:bCs/>
        </w:rPr>
        <w:t>-</w:t>
      </w:r>
      <w:r w:rsidRPr="0026400C">
        <w:rPr>
          <w:b/>
          <w:bCs/>
        </w:rPr>
        <w:t>16 design)</w:t>
      </w:r>
    </w:p>
    <w:p w14:paraId="02D59B82" w14:textId="77777777" w:rsidR="004460E5" w:rsidRDefault="00E51921" w:rsidP="000943E8">
      <w:pPr>
        <w:pStyle w:val="Caption"/>
        <w:spacing w:before="0" w:after="180"/>
      </w:pPr>
      <w:r>
        <w:fldChar w:fldCharType="end"/>
      </w:r>
      <w:r>
        <w:fldChar w:fldCharType="begin"/>
      </w:r>
      <w:r>
        <w:instrText xml:space="preserve"> REF P8 \h </w:instrText>
      </w:r>
      <w:r>
        <w:fldChar w:fldCharType="separate"/>
      </w:r>
      <w:r w:rsidR="004460E5" w:rsidRPr="00BE712A">
        <w:t xml:space="preserve">Proposal </w:t>
      </w:r>
      <w:r w:rsidR="004460E5">
        <w:rPr>
          <w:noProof/>
        </w:rPr>
        <w:t>8</w:t>
      </w:r>
      <w:r w:rsidR="004460E5" w:rsidRPr="00BE712A">
        <w:t xml:space="preserve">: </w:t>
      </w:r>
      <w:r w:rsidR="004460E5">
        <w:t xml:space="preserve">NR Rel-16 SSB/CORESET0 multiplexing pattern 3 design may be reused for </w:t>
      </w:r>
      <w:r w:rsidR="004460E5" w:rsidRPr="002C656A">
        <w:t xml:space="preserve">the valid combinations </w:t>
      </w:r>
      <w:r w:rsidR="004460E5">
        <w:t>of</w:t>
      </w:r>
      <w:r w:rsidR="004460E5" w:rsidRPr="002C656A">
        <w:t xml:space="preserve"> 120 + 120 kHz, 480 + 480 kHz, and 960 + 960 kHz</w:t>
      </w:r>
    </w:p>
    <w:p w14:paraId="268135F1" w14:textId="77777777" w:rsidR="004460E5" w:rsidRPr="008D53ED" w:rsidRDefault="00E51921" w:rsidP="00E75E90">
      <w:pPr>
        <w:spacing w:after="180"/>
        <w:rPr>
          <w:b/>
          <w:bCs/>
        </w:rPr>
      </w:pPr>
      <w:r>
        <w:fldChar w:fldCharType="end"/>
      </w:r>
      <w:r>
        <w:fldChar w:fldCharType="begin"/>
      </w:r>
      <w:r>
        <w:instrText xml:space="preserve"> REF P9 \h </w:instrText>
      </w:r>
      <w:r>
        <w:fldChar w:fldCharType="separate"/>
      </w:r>
      <w:r w:rsidR="004460E5" w:rsidRPr="00D66AD4">
        <w:rPr>
          <w:b/>
          <w:bCs/>
        </w:rPr>
        <w:t xml:space="preserve">Proposal </w:t>
      </w:r>
      <w:r w:rsidR="004460E5">
        <w:rPr>
          <w:b/>
          <w:bCs/>
          <w:noProof/>
        </w:rPr>
        <w:t>9</w:t>
      </w:r>
      <w:r w:rsidR="004460E5" w:rsidRPr="00D66AD4">
        <w:rPr>
          <w:b/>
          <w:bCs/>
        </w:rPr>
        <w:t>:</w:t>
      </w:r>
      <w:r w:rsidR="004460E5">
        <w:rPr>
          <w:b/>
          <w:bCs/>
        </w:rPr>
        <w:t xml:space="preserve"> consider introducing an </w:t>
      </w:r>
      <w:r w:rsidR="004460E5" w:rsidRPr="006755E6">
        <w:rPr>
          <w:b/>
          <w:bCs/>
        </w:rPr>
        <w:t xml:space="preserve">SSB/CORESET0 </w:t>
      </w:r>
      <w:r w:rsidR="004460E5">
        <w:rPr>
          <w:b/>
          <w:bCs/>
        </w:rPr>
        <w:t>multiplexing pattern for higher SCS SSB (480 and 960 kHz), where a time domain fixed location for the CORESET0 and SIB1 is considered</w:t>
      </w:r>
    </w:p>
    <w:p w14:paraId="4E839AD6" w14:textId="77777777" w:rsidR="004460E5" w:rsidRPr="008D53ED" w:rsidRDefault="00E51921" w:rsidP="00E75E90">
      <w:pPr>
        <w:spacing w:after="180"/>
        <w:rPr>
          <w:b/>
          <w:bCs/>
        </w:rPr>
      </w:pPr>
      <w:r>
        <w:fldChar w:fldCharType="end"/>
      </w:r>
      <w:r>
        <w:fldChar w:fldCharType="begin"/>
      </w:r>
      <w:r>
        <w:instrText xml:space="preserve"> REF P10 \h </w:instrText>
      </w:r>
      <w:r>
        <w:fldChar w:fldCharType="separate"/>
      </w:r>
      <w:r w:rsidR="004460E5" w:rsidRPr="00D66AD4">
        <w:rPr>
          <w:b/>
          <w:bCs/>
        </w:rPr>
        <w:t xml:space="preserve">Proposal </w:t>
      </w:r>
      <w:r w:rsidR="004460E5">
        <w:rPr>
          <w:b/>
          <w:bCs/>
          <w:noProof/>
        </w:rPr>
        <w:t>10</w:t>
      </w:r>
      <w:r w:rsidR="004460E5" w:rsidRPr="00D66AD4">
        <w:rPr>
          <w:b/>
          <w:bCs/>
        </w:rPr>
        <w:t>:</w:t>
      </w:r>
      <w:r w:rsidR="004460E5">
        <w:rPr>
          <w:b/>
          <w:bCs/>
        </w:rPr>
        <w:t xml:space="preserve"> consider introducing an </w:t>
      </w:r>
      <w:r w:rsidR="004460E5" w:rsidRPr="006755E6">
        <w:rPr>
          <w:b/>
          <w:bCs/>
        </w:rPr>
        <w:t xml:space="preserve">SSB/CORESET0 </w:t>
      </w:r>
      <w:r w:rsidR="004460E5">
        <w:rPr>
          <w:b/>
          <w:bCs/>
        </w:rPr>
        <w:t>multiplexing pattern for higher SCS SSB (480 and 960 kHz), where TDM grouping of the SSB and the corresponding CORESET0/SIB1 is considered</w:t>
      </w:r>
    </w:p>
    <w:p w14:paraId="4088C190" w14:textId="77777777" w:rsidR="004460E5" w:rsidRPr="000D331D" w:rsidRDefault="00E51921" w:rsidP="00924F42">
      <w:pPr>
        <w:spacing w:after="0"/>
        <w:rPr>
          <w:b/>
          <w:bCs/>
        </w:rPr>
      </w:pPr>
      <w:r>
        <w:fldChar w:fldCharType="end"/>
      </w:r>
      <w:r>
        <w:fldChar w:fldCharType="begin"/>
      </w:r>
      <w:r>
        <w:instrText xml:space="preserve"> REF P11 \h </w:instrText>
      </w:r>
      <w:r>
        <w:fldChar w:fldCharType="separate"/>
      </w:r>
      <w:r w:rsidR="004460E5" w:rsidRPr="00D66AD4">
        <w:rPr>
          <w:b/>
          <w:bCs/>
        </w:rPr>
        <w:t xml:space="preserve">Proposal </w:t>
      </w:r>
      <w:r w:rsidR="004460E5">
        <w:rPr>
          <w:b/>
          <w:bCs/>
          <w:noProof/>
        </w:rPr>
        <w:t>11</w:t>
      </w:r>
      <w:r w:rsidR="004460E5" w:rsidRPr="00D66AD4">
        <w:rPr>
          <w:b/>
          <w:bCs/>
        </w:rPr>
        <w:t>:</w:t>
      </w:r>
      <w:r w:rsidR="004460E5">
        <w:rPr>
          <w:b/>
          <w:bCs/>
        </w:rPr>
        <w:t xml:space="preserve"> consider using the following for the PRACH preamble sequence lengths for higher bands:</w:t>
      </w:r>
    </w:p>
    <w:p w14:paraId="59768169" w14:textId="77777777" w:rsidR="004460E5" w:rsidRPr="00146F63" w:rsidRDefault="004460E5" w:rsidP="00924F42">
      <w:pPr>
        <w:pStyle w:val="ListParagraph"/>
        <w:numPr>
          <w:ilvl w:val="0"/>
          <w:numId w:val="22"/>
        </w:numPr>
        <w:tabs>
          <w:tab w:val="num" w:pos="2160"/>
        </w:tabs>
        <w:rPr>
          <w:b/>
          <w:bCs/>
        </w:rPr>
      </w:pPr>
      <w:r w:rsidRPr="00146F63">
        <w:rPr>
          <w:b/>
          <w:bCs/>
        </w:rPr>
        <w:t>SCS = 120 kHz:</w:t>
      </w:r>
      <w:r>
        <w:rPr>
          <w:b/>
          <w:bCs/>
        </w:rPr>
        <w:t xml:space="preserve"> 139 and</w:t>
      </w:r>
      <w:r w:rsidRPr="00146F63">
        <w:rPr>
          <w:b/>
          <w:bCs/>
        </w:rPr>
        <w:t xml:space="preserve"> 571</w:t>
      </w:r>
    </w:p>
    <w:p w14:paraId="324F79A7" w14:textId="77777777" w:rsidR="004460E5" w:rsidRPr="00146F63" w:rsidRDefault="004460E5" w:rsidP="00924F42">
      <w:pPr>
        <w:pStyle w:val="ListParagraph"/>
        <w:numPr>
          <w:ilvl w:val="0"/>
          <w:numId w:val="22"/>
        </w:numPr>
        <w:tabs>
          <w:tab w:val="num" w:pos="2160"/>
        </w:tabs>
        <w:spacing w:after="180"/>
        <w:rPr>
          <w:b/>
          <w:bCs/>
        </w:rPr>
      </w:pPr>
      <w:r w:rsidRPr="00146F63">
        <w:rPr>
          <w:b/>
          <w:bCs/>
        </w:rPr>
        <w:t>SCS = 480/960 kHz:</w:t>
      </w:r>
      <w:r>
        <w:rPr>
          <w:b/>
          <w:bCs/>
        </w:rPr>
        <w:t xml:space="preserve"> </w:t>
      </w:r>
      <w:r w:rsidRPr="00146F63">
        <w:rPr>
          <w:b/>
          <w:bCs/>
        </w:rPr>
        <w:t>139</w:t>
      </w:r>
      <w:r>
        <w:rPr>
          <w:b/>
          <w:bCs/>
        </w:rPr>
        <w:t xml:space="preserve"> only</w:t>
      </w:r>
    </w:p>
    <w:p w14:paraId="182FBAFA" w14:textId="77777777" w:rsidR="004460E5" w:rsidRDefault="00E51921" w:rsidP="007F3508">
      <w:pPr>
        <w:pStyle w:val="Caption"/>
        <w:spacing w:before="0" w:after="180"/>
      </w:pPr>
      <w:r>
        <w:fldChar w:fldCharType="end"/>
      </w:r>
      <w:r>
        <w:fldChar w:fldCharType="begin"/>
      </w:r>
      <w:r>
        <w:instrText xml:space="preserve"> REF P12 \h </w:instrText>
      </w:r>
      <w:r>
        <w:fldChar w:fldCharType="separate"/>
      </w:r>
      <w:r w:rsidR="004460E5" w:rsidRPr="004F7086">
        <w:t xml:space="preserve">Proposal </w:t>
      </w:r>
      <w:r w:rsidR="004460E5">
        <w:rPr>
          <w:noProof/>
        </w:rPr>
        <w:t>12</w:t>
      </w:r>
      <w:r w:rsidR="004460E5" w:rsidRPr="004F7086">
        <w:t xml:space="preserve">: </w:t>
      </w:r>
      <w:r w:rsidR="004460E5">
        <w:t xml:space="preserve">for higher bands consider reusing the PRACH formats defined in </w:t>
      </w:r>
      <w:r w:rsidR="004460E5" w:rsidRPr="004F7086">
        <w:t xml:space="preserve">NR Rel-16 </w:t>
      </w:r>
      <w:r w:rsidR="004460E5">
        <w:t>(with appropriate SCS scaling)</w:t>
      </w:r>
    </w:p>
    <w:p w14:paraId="570924D6" w14:textId="77777777" w:rsidR="004460E5" w:rsidRDefault="00E51921" w:rsidP="00DA7346">
      <w:pPr>
        <w:pStyle w:val="Caption"/>
        <w:spacing w:before="0" w:after="180"/>
      </w:pPr>
      <w:r>
        <w:fldChar w:fldCharType="end"/>
      </w:r>
      <w:r>
        <w:fldChar w:fldCharType="begin"/>
      </w:r>
      <w:r>
        <w:instrText xml:space="preserve"> REF P13 \h </w:instrText>
      </w:r>
      <w:r>
        <w:fldChar w:fldCharType="separate"/>
      </w:r>
      <w:r w:rsidR="004460E5" w:rsidRPr="004F7086">
        <w:t xml:space="preserve">Proposal </w:t>
      </w:r>
      <w:r w:rsidR="004460E5">
        <w:rPr>
          <w:noProof/>
        </w:rPr>
        <w:t>13</w:t>
      </w:r>
      <w:r w:rsidR="004460E5" w:rsidRPr="004F7086">
        <w:t xml:space="preserve">: </w:t>
      </w:r>
      <w:r w:rsidR="004460E5">
        <w:t>a maximum of 4 FD multiplexed ROs for SCS = 120 kHz and sequence length = 571. For all other SCS and sequence length combinations, a maximum of 8 FD multiplexed ROs can be used</w:t>
      </w:r>
    </w:p>
    <w:p w14:paraId="51430401" w14:textId="77777777" w:rsidR="004460E5" w:rsidRDefault="00E51921" w:rsidP="00182205">
      <w:pPr>
        <w:pStyle w:val="Caption"/>
        <w:spacing w:before="0" w:after="180"/>
      </w:pPr>
      <w:r>
        <w:lastRenderedPageBreak/>
        <w:fldChar w:fldCharType="end"/>
      </w:r>
      <w:r>
        <w:fldChar w:fldCharType="begin"/>
      </w:r>
      <w:r>
        <w:instrText xml:space="preserve"> REF P14 \h </w:instrText>
      </w:r>
      <w:r>
        <w:fldChar w:fldCharType="separate"/>
      </w:r>
      <w:r w:rsidR="004460E5" w:rsidRPr="004F7086">
        <w:t xml:space="preserve">Proposal </w:t>
      </w:r>
      <w:r w:rsidR="004460E5">
        <w:rPr>
          <w:noProof/>
        </w:rPr>
        <w:t>14</w:t>
      </w:r>
      <w:r w:rsidR="004460E5" w:rsidRPr="004F7086">
        <w:t xml:space="preserve">: </w:t>
      </w:r>
      <w:r w:rsidR="004460E5">
        <w:t xml:space="preserve">for higher RACH SCS (480 and 960 kHz), consider including a symbol-level gap between ROs to allow for </w:t>
      </w:r>
      <w:proofErr w:type="spellStart"/>
      <w:r w:rsidR="004460E5">
        <w:t>gNB</w:t>
      </w:r>
      <w:proofErr w:type="spellEnd"/>
      <w:r w:rsidR="004460E5">
        <w:t xml:space="preserve"> beam switching delay</w:t>
      </w:r>
    </w:p>
    <w:p w14:paraId="28C2C80A" w14:textId="77777777" w:rsidR="004460E5" w:rsidRDefault="00E51921" w:rsidP="00045247">
      <w:pPr>
        <w:pStyle w:val="Caption"/>
        <w:spacing w:before="0" w:after="180"/>
      </w:pPr>
      <w:r>
        <w:fldChar w:fldCharType="end"/>
      </w:r>
      <w:r>
        <w:fldChar w:fldCharType="begin"/>
      </w:r>
      <w:r>
        <w:instrText xml:space="preserve"> REF P15 \h </w:instrText>
      </w:r>
      <w:r>
        <w:fldChar w:fldCharType="separate"/>
      </w:r>
      <w:r w:rsidR="004460E5" w:rsidRPr="004F7086">
        <w:t xml:space="preserve">Proposal </w:t>
      </w:r>
      <w:r w:rsidR="004460E5">
        <w:rPr>
          <w:noProof/>
        </w:rPr>
        <w:t>15</w:t>
      </w:r>
      <w:r w:rsidR="004460E5" w:rsidRPr="004F7086">
        <w:t xml:space="preserve">: </w:t>
      </w:r>
      <w:r w:rsidR="004460E5">
        <w:t xml:space="preserve">for higher RACH SCS (480 and 960 kHz), consider including a symbol-level gap between POs to allow for </w:t>
      </w:r>
      <w:proofErr w:type="spellStart"/>
      <w:r w:rsidR="004460E5">
        <w:t>gNB</w:t>
      </w:r>
      <w:proofErr w:type="spellEnd"/>
      <w:r w:rsidR="004460E5">
        <w:t xml:space="preserve"> beam switching delay</w:t>
      </w:r>
    </w:p>
    <w:p w14:paraId="1245522E" w14:textId="77777777" w:rsidR="004460E5" w:rsidRDefault="00E51921" w:rsidP="00F50895">
      <w:pPr>
        <w:pStyle w:val="Caption"/>
        <w:spacing w:before="0" w:after="0"/>
      </w:pPr>
      <w:r>
        <w:fldChar w:fldCharType="end"/>
      </w:r>
      <w:r>
        <w:fldChar w:fldCharType="begin"/>
      </w:r>
      <w:r>
        <w:instrText xml:space="preserve"> REF P16 \h </w:instrText>
      </w:r>
      <w:r>
        <w:fldChar w:fldCharType="separate"/>
      </w:r>
      <w:r w:rsidR="004460E5" w:rsidRPr="004F7086">
        <w:t xml:space="preserve">Proposal </w:t>
      </w:r>
      <w:r w:rsidR="004460E5">
        <w:rPr>
          <w:noProof/>
        </w:rPr>
        <w:t>16</w:t>
      </w:r>
      <w:r w:rsidR="004460E5" w:rsidRPr="004F7086">
        <w:t xml:space="preserve">: </w:t>
      </w:r>
      <w:r w:rsidR="004460E5">
        <w:t>for higher RACH SCS (480 and 960 kHz), consider the following options for the RA-RNTI:</w:t>
      </w:r>
    </w:p>
    <w:p w14:paraId="086E58AD" w14:textId="77777777" w:rsidR="004460E5" w:rsidRDefault="004460E5" w:rsidP="00857B73">
      <w:pPr>
        <w:pStyle w:val="Caption"/>
        <w:numPr>
          <w:ilvl w:val="0"/>
          <w:numId w:val="22"/>
        </w:numPr>
        <w:spacing w:before="0" w:after="0"/>
        <w:rPr>
          <w:rFonts w:ascii="TimesNewRomanPSMT" w:eastAsia="Times New Roman" w:hAnsi="TimesNewRomanPSMT"/>
        </w:rPr>
      </w:pPr>
      <w:r>
        <w:t>Option A: using the following equation for the RA-RNTI calculations (</w:t>
      </w:r>
      <m:oMath>
        <m:sSub>
          <m:sSubPr>
            <m:ctrlPr>
              <w:rPr>
                <w:rFonts w:ascii="Cambria Math" w:hAnsi="Cambria Math"/>
                <w:i/>
              </w:rPr>
            </m:ctrlPr>
          </m:sSubPr>
          <m:e>
            <m:r>
              <m:rPr>
                <m:sty m:val="b"/>
              </m:rPr>
              <w:rPr>
                <w:rFonts w:ascii="Cambria Math" w:hAnsi="Cambria Math"/>
              </w:rPr>
              <m:t>μ</m:t>
            </m:r>
          </m:e>
          <m:sub>
            <m:r>
              <m:rPr>
                <m:sty m:val="b"/>
              </m:rPr>
              <w:rPr>
                <w:rFonts w:ascii="Cambria Math" w:hAnsi="Cambria Math"/>
              </w:rPr>
              <m:t>max</m:t>
            </m:r>
          </m:sub>
        </m:sSub>
      </m:oMath>
      <w:r w:rsidRPr="004A4D76">
        <w:rPr>
          <w:rFonts w:ascii="TimesNewRomanPSMT" w:eastAsia="Times New Roman" w:hAnsi="TimesNewRomanPSMT"/>
        </w:rPr>
        <w:t xml:space="preserve"> is the maximum </w:t>
      </w:r>
      <m:oMath>
        <m:r>
          <m:rPr>
            <m:sty m:val="b"/>
          </m:rPr>
          <w:rPr>
            <w:rFonts w:ascii="Cambria Math" w:eastAsia="Times New Roman" w:hAnsi="Cambria Math"/>
          </w:rPr>
          <m:t>μ</m:t>
        </m:r>
      </m:oMath>
      <w:r w:rsidRPr="004A4D76">
        <w:rPr>
          <w:rFonts w:ascii="TimesNewRomanPSMT" w:eastAsia="Times New Roman" w:hAnsi="TimesNewRomanPSMT"/>
        </w:rPr>
        <w:t xml:space="preserve"> for the FR used</w:t>
      </w:r>
      <w:r>
        <w:t xml:space="preserve">) and </w:t>
      </w:r>
      <w:r>
        <w:rPr>
          <w:rFonts w:ascii="TimesNewRomanPSMT" w:eastAsia="Times New Roman" w:hAnsi="TimesNewRomanPSMT"/>
        </w:rPr>
        <w:t xml:space="preserve">defining rules in case RA-RNTI conflicts with </w:t>
      </w:r>
      <w:r w:rsidRPr="00FB21BD">
        <w:rPr>
          <w:rFonts w:ascii="TimesNewRomanPSMT" w:eastAsia="Times New Roman" w:hAnsi="TimesNewRomanPSMT"/>
        </w:rPr>
        <w:t>pre-allocated RNTIs</w:t>
      </w:r>
      <w:r>
        <w:rPr>
          <w:rFonts w:ascii="TimesNewRomanPSMT" w:eastAsia="Times New Roman" w:hAnsi="TimesNewRomanPSMT"/>
        </w:rPr>
        <w:t xml:space="preserve"> or in case multiple ROs have the same RA-RNTI</w:t>
      </w:r>
    </w:p>
    <w:p w14:paraId="0C4C8D8A" w14:textId="77777777" w:rsidR="004460E5" w:rsidRPr="00C90DE8" w:rsidRDefault="004460E5" w:rsidP="00140FB4">
      <w:pPr>
        <w:pStyle w:val="ListParagraph"/>
        <w:numPr>
          <w:ilvl w:val="1"/>
          <w:numId w:val="22"/>
        </w:numPr>
        <w:spacing w:before="60" w:after="60"/>
        <w:rPr>
          <w:rFonts w:ascii="TimesNewRomanPSMT" w:eastAsia="Times New Roman" w:hAnsi="TimesNewRomanPSMT"/>
          <w:b/>
          <w:bCs/>
        </w:rPr>
      </w:pPr>
      <w:r w:rsidRPr="00C90DE8">
        <w:rPr>
          <w:rFonts w:ascii="TimesNewRomanPSMT" w:eastAsia="Times New Roman" w:hAnsi="TimesNewRomanPSMT"/>
          <w:b/>
          <w:bCs/>
        </w:rPr>
        <w:t xml:space="preserve">RA-RNTI = (1 + </w:t>
      </w:r>
      <w:proofErr w:type="spellStart"/>
      <w:r w:rsidRPr="00C90DE8">
        <w:rPr>
          <w:rFonts w:ascii="TimesNewRomanPSMT" w:eastAsia="Times New Roman" w:hAnsi="TimesNewRomanPSMT"/>
          <w:b/>
          <w:bCs/>
        </w:rPr>
        <w:t>s_id</w:t>
      </w:r>
      <w:proofErr w:type="spellEnd"/>
      <w:r w:rsidRPr="00C90DE8">
        <w:rPr>
          <w:rFonts w:ascii="TimesNewRomanPSMT" w:eastAsia="Times New Roman" w:hAnsi="TimesNewRomanPSMT"/>
          <w:b/>
          <w:bCs/>
        </w:rPr>
        <w:t xml:space="preserve"> + 14 × </w:t>
      </w:r>
      <w:proofErr w:type="spellStart"/>
      <w:r w:rsidRPr="00C90DE8">
        <w:rPr>
          <w:rFonts w:ascii="TimesNewRomanPSMT" w:eastAsia="Times New Roman" w:hAnsi="TimesNewRomanPSMT"/>
          <w:b/>
          <w:bCs/>
        </w:rPr>
        <w:t>t_id</w:t>
      </w:r>
      <w:proofErr w:type="spellEnd"/>
      <w:r w:rsidRPr="00C90DE8">
        <w:rPr>
          <w:rFonts w:ascii="TimesNewRomanPSMT" w:eastAsia="Times New Roman" w:hAnsi="TimesNewRomanPSMT"/>
          <w:b/>
          <w:bCs/>
        </w:rPr>
        <w:t xml:space="preserve"> + 14 × </w:t>
      </w:r>
      <m:oMath>
        <m:func>
          <m:funcPr>
            <m:ctrlPr>
              <w:rPr>
                <w:rFonts w:ascii="Cambria Math" w:eastAsia="Times New Roman" w:hAnsi="Cambria Math"/>
                <w:b/>
                <w:bCs/>
                <w:i/>
                <w:color w:val="FF0000"/>
              </w:rPr>
            </m:ctrlPr>
          </m:funcPr>
          <m:fName>
            <m:r>
              <m:rPr>
                <m:sty m:val="p"/>
              </m:rPr>
              <w:rPr>
                <w:rFonts w:ascii="Cambria Math" w:eastAsia="Times New Roman" w:hAnsi="Cambria Math"/>
                <w:color w:val="FF0000"/>
              </w:rPr>
              <m:t>max</m:t>
            </m:r>
          </m:fName>
          <m:e>
            <m:d>
              <m:dPr>
                <m:ctrlPr>
                  <w:rPr>
                    <w:rFonts w:ascii="Cambria Math" w:eastAsia="Times New Roman" w:hAnsi="Cambria Math"/>
                    <w:b/>
                    <w:bCs/>
                    <w:i/>
                    <w:color w:val="FF0000"/>
                  </w:rPr>
                </m:ctrlPr>
              </m:dPr>
              <m:e>
                <m:r>
                  <m:rPr>
                    <m:sty m:val="p"/>
                  </m:rPr>
                  <w:rPr>
                    <w:rFonts w:ascii="Cambria Math" w:eastAsia="Times New Roman" w:hAnsi="Cambria Math"/>
                    <w:color w:val="FF0000"/>
                  </w:rPr>
                  <m:t>80,</m:t>
                </m:r>
                <m:sSubSup>
                  <m:sSubSupPr>
                    <m:ctrlPr>
                      <w:rPr>
                        <w:rFonts w:ascii="Cambria Math" w:hAnsi="Cambria Math"/>
                        <w:b/>
                        <w:bCs/>
                        <w:i/>
                        <w:color w:val="FF0000"/>
                      </w:rPr>
                    </m:ctrlPr>
                  </m:sSubSupPr>
                  <m:e>
                    <m:r>
                      <m:rPr>
                        <m:sty m:val="p"/>
                      </m:rPr>
                      <w:rPr>
                        <w:rFonts w:ascii="Cambria Math" w:hAnsi="Cambria Math"/>
                        <w:color w:val="FF0000"/>
                      </w:rPr>
                      <m:t>N</m:t>
                    </m:r>
                  </m:e>
                  <m:sub>
                    <m:r>
                      <m:rPr>
                        <m:nor/>
                      </m:rPr>
                      <w:rPr>
                        <w:rFonts w:ascii="Cambria Math" w:hAnsi="Cambria Math"/>
                        <w:b/>
                        <w:bCs/>
                        <w:color w:val="FF0000"/>
                      </w:rPr>
                      <m:t>slot</m:t>
                    </m:r>
                  </m:sub>
                  <m:sup>
                    <m:r>
                      <m:rPr>
                        <m:nor/>
                      </m:rPr>
                      <w:rPr>
                        <w:rFonts w:ascii="Cambria Math" w:hAnsi="Cambria Math"/>
                        <w:b/>
                        <w:bCs/>
                        <w:color w:val="FF0000"/>
                      </w:rPr>
                      <m:t>frame</m:t>
                    </m:r>
                    <m:r>
                      <m:rPr>
                        <m:sty m:val="p"/>
                      </m:rPr>
                      <w:rPr>
                        <w:rFonts w:ascii="Cambria Math" w:hAnsi="Cambria Math"/>
                        <w:color w:val="FF0000"/>
                      </w:rPr>
                      <m:t>,</m:t>
                    </m:r>
                    <m:sSub>
                      <m:sSubPr>
                        <m:ctrlPr>
                          <w:rPr>
                            <w:rFonts w:ascii="Cambria Math" w:hAnsi="Cambria Math"/>
                            <w:b/>
                            <w:bCs/>
                            <w:i/>
                            <w:color w:val="FF0000"/>
                          </w:rPr>
                        </m:ctrlPr>
                      </m:sSubPr>
                      <m:e>
                        <m:r>
                          <m:rPr>
                            <m:sty m:val="p"/>
                          </m:rPr>
                          <w:rPr>
                            <w:rFonts w:ascii="Cambria Math" w:hAnsi="Cambria Math"/>
                            <w:color w:val="FF0000"/>
                          </w:rPr>
                          <m:t>μ</m:t>
                        </m:r>
                      </m:e>
                      <m:sub>
                        <m:r>
                          <m:rPr>
                            <m:sty m:val="p"/>
                          </m:rPr>
                          <w:rPr>
                            <w:rFonts w:ascii="Cambria Math" w:hAnsi="Cambria Math"/>
                            <w:color w:val="FF0000"/>
                          </w:rPr>
                          <m:t>max</m:t>
                        </m:r>
                      </m:sub>
                    </m:sSub>
                    <m:r>
                      <m:rPr>
                        <m:sty m:val="p"/>
                      </m:rPr>
                      <w:rPr>
                        <w:rFonts w:ascii="Cambria Math" w:hAnsi="Cambria Math"/>
                        <w:color w:val="FF0000"/>
                      </w:rPr>
                      <m:t xml:space="preserve"> </m:t>
                    </m:r>
                  </m:sup>
                </m:sSubSup>
              </m:e>
            </m:d>
          </m:e>
        </m:func>
      </m:oMath>
      <w:r w:rsidRPr="00C90DE8">
        <w:rPr>
          <w:rFonts w:ascii="TimesNewRomanPSMT" w:eastAsia="Times New Roman" w:hAnsi="TimesNewRomanPSMT"/>
          <w:b/>
          <w:bCs/>
          <w:color w:val="FF0000"/>
        </w:rPr>
        <w:t xml:space="preserve"> </w:t>
      </w:r>
      <w:r w:rsidRPr="00C90DE8">
        <w:rPr>
          <w:rFonts w:ascii="TimesNewRomanPSMT" w:eastAsia="Times New Roman" w:hAnsi="TimesNewRomanPSMT"/>
          <w:b/>
          <w:bCs/>
        </w:rPr>
        <w:t xml:space="preserve">× </w:t>
      </w:r>
      <w:proofErr w:type="spellStart"/>
      <w:r w:rsidRPr="00C90DE8">
        <w:rPr>
          <w:rFonts w:ascii="TimesNewRomanPSMT" w:eastAsia="Times New Roman" w:hAnsi="TimesNewRomanPSMT"/>
          <w:b/>
          <w:bCs/>
        </w:rPr>
        <w:t>f_id</w:t>
      </w:r>
      <w:proofErr w:type="spellEnd"/>
      <w:r w:rsidRPr="00C90DE8">
        <w:rPr>
          <w:rFonts w:ascii="TimesNewRomanPSMT" w:eastAsia="Times New Roman" w:hAnsi="TimesNewRomanPSMT"/>
          <w:b/>
          <w:bCs/>
        </w:rPr>
        <w:t xml:space="preserve"> + 14 × </w:t>
      </w:r>
      <m:oMath>
        <m:func>
          <m:funcPr>
            <m:ctrlPr>
              <w:rPr>
                <w:rFonts w:ascii="Cambria Math" w:eastAsia="Times New Roman" w:hAnsi="Cambria Math"/>
                <w:b/>
                <w:bCs/>
                <w:i/>
                <w:color w:val="FF0000"/>
              </w:rPr>
            </m:ctrlPr>
          </m:funcPr>
          <m:fName>
            <m:r>
              <m:rPr>
                <m:sty m:val="p"/>
              </m:rPr>
              <w:rPr>
                <w:rFonts w:ascii="Cambria Math" w:eastAsia="Times New Roman" w:hAnsi="Cambria Math"/>
                <w:color w:val="FF0000"/>
              </w:rPr>
              <m:t>max</m:t>
            </m:r>
          </m:fName>
          <m:e>
            <m:d>
              <m:dPr>
                <m:ctrlPr>
                  <w:rPr>
                    <w:rFonts w:ascii="Cambria Math" w:eastAsia="Times New Roman" w:hAnsi="Cambria Math"/>
                    <w:b/>
                    <w:bCs/>
                    <w:i/>
                    <w:color w:val="FF0000"/>
                  </w:rPr>
                </m:ctrlPr>
              </m:dPr>
              <m:e>
                <m:r>
                  <m:rPr>
                    <m:sty m:val="p"/>
                  </m:rPr>
                  <w:rPr>
                    <w:rFonts w:ascii="Cambria Math" w:eastAsia="Times New Roman" w:hAnsi="Cambria Math"/>
                    <w:color w:val="FF0000"/>
                  </w:rPr>
                  <m:t>80,</m:t>
                </m:r>
                <m:sSubSup>
                  <m:sSubSupPr>
                    <m:ctrlPr>
                      <w:rPr>
                        <w:rFonts w:ascii="Cambria Math" w:hAnsi="Cambria Math"/>
                        <w:b/>
                        <w:bCs/>
                        <w:i/>
                        <w:color w:val="FF0000"/>
                      </w:rPr>
                    </m:ctrlPr>
                  </m:sSubSupPr>
                  <m:e>
                    <m:r>
                      <m:rPr>
                        <m:sty m:val="p"/>
                      </m:rPr>
                      <w:rPr>
                        <w:rFonts w:ascii="Cambria Math" w:hAnsi="Cambria Math"/>
                        <w:color w:val="FF0000"/>
                      </w:rPr>
                      <m:t>N</m:t>
                    </m:r>
                  </m:e>
                  <m:sub>
                    <m:r>
                      <m:rPr>
                        <m:nor/>
                      </m:rPr>
                      <w:rPr>
                        <w:rFonts w:ascii="Cambria Math" w:hAnsi="Cambria Math"/>
                        <w:b/>
                        <w:bCs/>
                        <w:color w:val="FF0000"/>
                      </w:rPr>
                      <m:t>slot</m:t>
                    </m:r>
                  </m:sub>
                  <m:sup>
                    <m:r>
                      <m:rPr>
                        <m:nor/>
                      </m:rPr>
                      <w:rPr>
                        <w:rFonts w:ascii="Cambria Math" w:hAnsi="Cambria Math"/>
                        <w:b/>
                        <w:bCs/>
                        <w:color w:val="FF0000"/>
                      </w:rPr>
                      <m:t>frame</m:t>
                    </m:r>
                    <m:r>
                      <m:rPr>
                        <m:sty m:val="p"/>
                      </m:rPr>
                      <w:rPr>
                        <w:rFonts w:ascii="Cambria Math" w:hAnsi="Cambria Math"/>
                        <w:color w:val="FF0000"/>
                      </w:rPr>
                      <m:t>,</m:t>
                    </m:r>
                    <m:sSub>
                      <m:sSubPr>
                        <m:ctrlPr>
                          <w:rPr>
                            <w:rFonts w:ascii="Cambria Math" w:hAnsi="Cambria Math"/>
                            <w:b/>
                            <w:bCs/>
                            <w:i/>
                            <w:color w:val="FF0000"/>
                          </w:rPr>
                        </m:ctrlPr>
                      </m:sSubPr>
                      <m:e>
                        <m:r>
                          <m:rPr>
                            <m:sty m:val="p"/>
                          </m:rPr>
                          <w:rPr>
                            <w:rFonts w:ascii="Cambria Math" w:hAnsi="Cambria Math"/>
                            <w:color w:val="FF0000"/>
                          </w:rPr>
                          <m:t>μ</m:t>
                        </m:r>
                      </m:e>
                      <m:sub>
                        <m:r>
                          <m:rPr>
                            <m:sty m:val="p"/>
                          </m:rPr>
                          <w:rPr>
                            <w:rFonts w:ascii="Cambria Math" w:hAnsi="Cambria Math"/>
                            <w:color w:val="FF0000"/>
                          </w:rPr>
                          <m:t>max</m:t>
                        </m:r>
                      </m:sub>
                    </m:sSub>
                    <m:r>
                      <m:rPr>
                        <m:sty m:val="p"/>
                      </m:rPr>
                      <w:rPr>
                        <w:rFonts w:ascii="Cambria Math" w:hAnsi="Cambria Math"/>
                        <w:color w:val="FF0000"/>
                      </w:rPr>
                      <m:t xml:space="preserve"> </m:t>
                    </m:r>
                  </m:sup>
                </m:sSubSup>
              </m:e>
            </m:d>
          </m:e>
        </m:func>
      </m:oMath>
      <w:r w:rsidRPr="00C90DE8">
        <w:rPr>
          <w:rFonts w:ascii="TimesNewRomanPSMT" w:eastAsia="Times New Roman" w:hAnsi="TimesNewRomanPSMT"/>
          <w:b/>
          <w:bCs/>
        </w:rPr>
        <w:t xml:space="preserve"> × 8 × ul_carrier_id) </w:t>
      </w:r>
      <w:r w:rsidRPr="00C90DE8">
        <w:rPr>
          <w:rFonts w:ascii="TimesNewRomanPSMT" w:eastAsia="Times New Roman" w:hAnsi="TimesNewRomanPSMT"/>
          <w:b/>
          <w:bCs/>
          <w:color w:val="FF0000"/>
        </w:rPr>
        <w:t>mod 2</w:t>
      </w:r>
      <w:r w:rsidRPr="00C90DE8">
        <w:rPr>
          <w:rFonts w:ascii="TimesNewRomanPSMT" w:eastAsia="Times New Roman" w:hAnsi="TimesNewRomanPSMT"/>
          <w:b/>
          <w:bCs/>
          <w:color w:val="FF0000"/>
          <w:vertAlign w:val="superscript"/>
        </w:rPr>
        <w:t>16</w:t>
      </w:r>
      <w:r w:rsidRPr="00C90DE8">
        <w:rPr>
          <w:rFonts w:ascii="TimesNewRomanPSMT" w:eastAsia="Times New Roman" w:hAnsi="TimesNewRomanPSMT"/>
          <w:b/>
          <w:bCs/>
        </w:rPr>
        <w:t xml:space="preserve"> </w:t>
      </w:r>
    </w:p>
    <w:p w14:paraId="6FDE8C72" w14:textId="77777777" w:rsidR="004460E5" w:rsidRPr="000A56A0" w:rsidRDefault="004460E5" w:rsidP="000A56A0">
      <w:pPr>
        <w:pStyle w:val="ListParagraph"/>
        <w:numPr>
          <w:ilvl w:val="0"/>
          <w:numId w:val="22"/>
        </w:numPr>
        <w:rPr>
          <w:b/>
          <w:bCs/>
        </w:rPr>
      </w:pPr>
      <w:r w:rsidRPr="000D1CA9">
        <w:rPr>
          <w:b/>
          <w:bCs/>
        </w:rPr>
        <w:t xml:space="preserve">Option B: </w:t>
      </w:r>
      <w:r>
        <w:rPr>
          <w:b/>
          <w:bCs/>
        </w:rPr>
        <w:t>reuse the same RA-RNTI equation in NR Rel-16, divide the RAR window into N segments (each segment is 80 slots using the used SCS), and signal the segment index in the DCI that schedules the MSG2/B</w:t>
      </w:r>
    </w:p>
    <w:p w14:paraId="48DD7253" w14:textId="33C11840" w:rsidR="00B22382" w:rsidRDefault="00E51921" w:rsidP="00903BB5">
      <w:r>
        <w:fldChar w:fldCharType="end"/>
      </w:r>
    </w:p>
    <w:p w14:paraId="58EC2090" w14:textId="12B2ADA9" w:rsidR="00D30046" w:rsidRPr="00E174F7" w:rsidRDefault="002E4881" w:rsidP="00E2612C">
      <w:pPr>
        <w:pStyle w:val="Heading1"/>
      </w:pPr>
      <w:r w:rsidRPr="00A42435">
        <w:t>References</w:t>
      </w:r>
    </w:p>
    <w:p w14:paraId="0E27E4E8" w14:textId="085B0194" w:rsidR="00E174F7" w:rsidRDefault="00875508" w:rsidP="00875508">
      <w:bookmarkStart w:id="49" w:name="R1"/>
      <w:r>
        <w:t>[1]</w:t>
      </w:r>
      <w:bookmarkEnd w:id="49"/>
      <w:r>
        <w:t xml:space="preserve"> </w:t>
      </w:r>
      <w:r w:rsidR="00E174F7" w:rsidRPr="00E174F7">
        <w:t>RP-202925, “Revised WID: Extending current NR operation to 71GHz”, RAN #90e, CMCC</w:t>
      </w:r>
    </w:p>
    <w:p w14:paraId="1A4F4A67" w14:textId="31C0F64A" w:rsidR="00855006" w:rsidRDefault="00501BBE" w:rsidP="000858BE">
      <w:pPr>
        <w:ind w:left="288" w:hanging="288"/>
      </w:pPr>
      <w:bookmarkStart w:id="50" w:name="R2"/>
      <w:r>
        <w:t>[2]</w:t>
      </w:r>
      <w:bookmarkEnd w:id="50"/>
      <w:r>
        <w:t xml:space="preserve"> </w:t>
      </w:r>
      <w:r w:rsidR="004D10DF">
        <w:tab/>
      </w:r>
      <w:r w:rsidR="00842BED" w:rsidRPr="00842BED">
        <w:t>R1-2008615</w:t>
      </w:r>
      <w:r w:rsidR="00842BED">
        <w:t>, “</w:t>
      </w:r>
      <w:r w:rsidR="004B672B" w:rsidRPr="004B672B">
        <w:t>Required changes to NR using existing DL/UL NR waveform to support operation between 52.6 GHz and 71 GHz</w:t>
      </w:r>
      <w:r w:rsidR="004B672B">
        <w:t xml:space="preserve">”, </w:t>
      </w:r>
      <w:r w:rsidR="00B875D4" w:rsidRPr="00B875D4">
        <w:t>RAN</w:t>
      </w:r>
      <w:r w:rsidR="00B875D4">
        <w:t>1</w:t>
      </w:r>
      <w:r w:rsidR="00B875D4" w:rsidRPr="00B875D4">
        <w:t xml:space="preserve"> #103-e</w:t>
      </w:r>
      <w:r w:rsidR="00B875D4">
        <w:t>, Qualcomm</w:t>
      </w:r>
      <w:r w:rsidR="005E1091">
        <w:t xml:space="preserve"> Incorporated</w:t>
      </w:r>
    </w:p>
    <w:p w14:paraId="52B53BFD" w14:textId="77777777" w:rsidR="000858BE" w:rsidRPr="000858BE" w:rsidRDefault="000858BE" w:rsidP="000858BE">
      <w:pPr>
        <w:ind w:left="288" w:hanging="288"/>
      </w:pPr>
    </w:p>
    <w:sectPr w:rsidR="000858BE" w:rsidRPr="000858BE" w:rsidSect="00D87391">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F0DB6" w16cex:dateUtc="2021-01-18T03: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BDA28" w14:textId="77777777" w:rsidR="00712029" w:rsidRDefault="00712029">
      <w:r>
        <w:separator/>
      </w:r>
    </w:p>
  </w:endnote>
  <w:endnote w:type="continuationSeparator" w:id="0">
    <w:p w14:paraId="6F47951D" w14:textId="77777777" w:rsidR="00712029" w:rsidRDefault="00712029">
      <w:r>
        <w:continuationSeparator/>
      </w:r>
    </w:p>
  </w:endnote>
  <w:endnote w:type="continuationNotice" w:id="1">
    <w:p w14:paraId="641A77AB" w14:textId="77777777" w:rsidR="00712029" w:rsidRDefault="00712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FD02A5" w:rsidRDefault="00FD02A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D02A5" w:rsidRDefault="00FD02A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FD02A5" w:rsidRDefault="00FD02A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709B8" w14:textId="77777777" w:rsidR="00FD02A5" w:rsidRDefault="00FD02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709E7" w14:textId="77777777" w:rsidR="00712029" w:rsidRDefault="00712029">
      <w:r>
        <w:separator/>
      </w:r>
    </w:p>
  </w:footnote>
  <w:footnote w:type="continuationSeparator" w:id="0">
    <w:p w14:paraId="33143371" w14:textId="77777777" w:rsidR="00712029" w:rsidRDefault="00712029">
      <w:r>
        <w:continuationSeparator/>
      </w:r>
    </w:p>
  </w:footnote>
  <w:footnote w:type="continuationNotice" w:id="1">
    <w:p w14:paraId="705F2494" w14:textId="77777777" w:rsidR="00712029" w:rsidRDefault="007120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FD02A5" w:rsidRDefault="00FD02A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66625" w14:textId="77777777" w:rsidR="00FD02A5" w:rsidRDefault="00FD0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F82E7" w14:textId="77777777" w:rsidR="00FD02A5" w:rsidRDefault="00FD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1338D2"/>
    <w:multiLevelType w:val="multilevel"/>
    <w:tmpl w:val="2F8A0A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9C3A4A"/>
    <w:multiLevelType w:val="multilevel"/>
    <w:tmpl w:val="C126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EA0145"/>
    <w:multiLevelType w:val="multilevel"/>
    <w:tmpl w:val="D320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9F0FAD"/>
    <w:multiLevelType w:val="hybridMultilevel"/>
    <w:tmpl w:val="F292649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0045F"/>
    <w:multiLevelType w:val="multilevel"/>
    <w:tmpl w:val="B678B35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FE3E86"/>
    <w:multiLevelType w:val="multilevel"/>
    <w:tmpl w:val="963C04A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CD5367"/>
    <w:multiLevelType w:val="hybridMultilevel"/>
    <w:tmpl w:val="D4FECDFE"/>
    <w:lvl w:ilvl="0" w:tplc="09E60CFE">
      <w:start w:val="1"/>
      <w:numFmt w:val="decimal"/>
      <w:lvlText w:val="%1."/>
      <w:lvlJc w:val="left"/>
      <w:pPr>
        <w:tabs>
          <w:tab w:val="num" w:pos="720"/>
        </w:tabs>
        <w:ind w:left="720" w:hanging="360"/>
      </w:pPr>
    </w:lvl>
    <w:lvl w:ilvl="1" w:tplc="D2662564">
      <w:start w:val="1"/>
      <w:numFmt w:val="decimal"/>
      <w:lvlText w:val="%2."/>
      <w:lvlJc w:val="left"/>
      <w:pPr>
        <w:tabs>
          <w:tab w:val="num" w:pos="1440"/>
        </w:tabs>
        <w:ind w:left="1440" w:hanging="360"/>
      </w:pPr>
    </w:lvl>
    <w:lvl w:ilvl="2" w:tplc="C7769F52">
      <w:start w:val="1"/>
      <w:numFmt w:val="decimal"/>
      <w:lvlText w:val="%3."/>
      <w:lvlJc w:val="left"/>
      <w:pPr>
        <w:tabs>
          <w:tab w:val="num" w:pos="2160"/>
        </w:tabs>
        <w:ind w:left="2160" w:hanging="360"/>
      </w:pPr>
    </w:lvl>
    <w:lvl w:ilvl="3" w:tplc="9E5E2102" w:tentative="1">
      <w:start w:val="1"/>
      <w:numFmt w:val="decimal"/>
      <w:lvlText w:val="%4."/>
      <w:lvlJc w:val="left"/>
      <w:pPr>
        <w:tabs>
          <w:tab w:val="num" w:pos="2880"/>
        </w:tabs>
        <w:ind w:left="2880" w:hanging="360"/>
      </w:pPr>
    </w:lvl>
    <w:lvl w:ilvl="4" w:tplc="AB545AC0">
      <w:start w:val="89"/>
      <w:numFmt w:val="bullet"/>
      <w:lvlText w:val="§"/>
      <w:lvlJc w:val="left"/>
      <w:pPr>
        <w:tabs>
          <w:tab w:val="num" w:pos="3600"/>
        </w:tabs>
        <w:ind w:left="3600" w:hanging="360"/>
      </w:pPr>
      <w:rPr>
        <w:rFonts w:ascii="Wingdings" w:hAnsi="Wingdings" w:hint="default"/>
      </w:rPr>
    </w:lvl>
    <w:lvl w:ilvl="5" w:tplc="DF66DF5A" w:tentative="1">
      <w:start w:val="1"/>
      <w:numFmt w:val="decimal"/>
      <w:lvlText w:val="%6."/>
      <w:lvlJc w:val="left"/>
      <w:pPr>
        <w:tabs>
          <w:tab w:val="num" w:pos="4320"/>
        </w:tabs>
        <w:ind w:left="4320" w:hanging="360"/>
      </w:pPr>
    </w:lvl>
    <w:lvl w:ilvl="6" w:tplc="F93ACB42" w:tentative="1">
      <w:start w:val="1"/>
      <w:numFmt w:val="decimal"/>
      <w:lvlText w:val="%7."/>
      <w:lvlJc w:val="left"/>
      <w:pPr>
        <w:tabs>
          <w:tab w:val="num" w:pos="5040"/>
        </w:tabs>
        <w:ind w:left="5040" w:hanging="360"/>
      </w:pPr>
    </w:lvl>
    <w:lvl w:ilvl="7" w:tplc="3CB20A6C" w:tentative="1">
      <w:start w:val="1"/>
      <w:numFmt w:val="decimal"/>
      <w:lvlText w:val="%8."/>
      <w:lvlJc w:val="left"/>
      <w:pPr>
        <w:tabs>
          <w:tab w:val="num" w:pos="5760"/>
        </w:tabs>
        <w:ind w:left="5760" w:hanging="360"/>
      </w:pPr>
    </w:lvl>
    <w:lvl w:ilvl="8" w:tplc="3806C22E" w:tentative="1">
      <w:start w:val="1"/>
      <w:numFmt w:val="decimal"/>
      <w:lvlText w:val="%9."/>
      <w:lvlJc w:val="left"/>
      <w:pPr>
        <w:tabs>
          <w:tab w:val="num" w:pos="6480"/>
        </w:tabs>
        <w:ind w:left="6480" w:hanging="360"/>
      </w:pPr>
    </w:lvl>
  </w:abstractNum>
  <w:abstractNum w:abstractNumId="10" w15:restartNumberingAfterBreak="0">
    <w:nsid w:val="345267F1"/>
    <w:multiLevelType w:val="multilevel"/>
    <w:tmpl w:val="9ECA55EC"/>
    <w:lvl w:ilvl="0">
      <w:start w:val="1"/>
      <w:numFmt w:val="decimal"/>
      <w:lvlText w:val="%1."/>
      <w:lvlJc w:val="left"/>
      <w:pPr>
        <w:tabs>
          <w:tab w:val="num" w:pos="648"/>
        </w:tabs>
        <w:ind w:left="648" w:hanging="360"/>
      </w:pPr>
    </w:lvl>
    <w:lvl w:ilvl="1">
      <w:start w:val="1"/>
      <w:numFmt w:val="bullet"/>
      <w:lvlText w:val="o"/>
      <w:lvlJc w:val="left"/>
      <w:pPr>
        <w:tabs>
          <w:tab w:val="num" w:pos="1368"/>
        </w:tabs>
        <w:ind w:left="1368" w:hanging="360"/>
      </w:pPr>
      <w:rPr>
        <w:rFonts w:ascii="Courier New" w:hAnsi="Courier New" w:hint="default"/>
        <w:sz w:val="20"/>
      </w:rPr>
    </w:lvl>
    <w:lvl w:ilvl="2">
      <w:start w:val="1"/>
      <w:numFmt w:val="bullet"/>
      <w:lvlText w:val=""/>
      <w:lvlJc w:val="left"/>
      <w:pPr>
        <w:tabs>
          <w:tab w:val="num" w:pos="2088"/>
        </w:tabs>
        <w:ind w:left="2088" w:hanging="360"/>
      </w:pPr>
      <w:rPr>
        <w:rFonts w:ascii="Wingdings" w:hAnsi="Wingdings" w:hint="default"/>
        <w:sz w:val="20"/>
      </w:rPr>
    </w:lvl>
    <w:lvl w:ilvl="3" w:tentative="1">
      <w:start w:val="1"/>
      <w:numFmt w:val="decimal"/>
      <w:lvlText w:val="%4."/>
      <w:lvlJc w:val="left"/>
      <w:pPr>
        <w:tabs>
          <w:tab w:val="num" w:pos="2808"/>
        </w:tabs>
        <w:ind w:left="2808" w:hanging="360"/>
      </w:pPr>
    </w:lvl>
    <w:lvl w:ilvl="4" w:tentative="1">
      <w:start w:val="1"/>
      <w:numFmt w:val="decimal"/>
      <w:lvlText w:val="%5."/>
      <w:lvlJc w:val="left"/>
      <w:pPr>
        <w:tabs>
          <w:tab w:val="num" w:pos="3528"/>
        </w:tabs>
        <w:ind w:left="3528" w:hanging="360"/>
      </w:pPr>
    </w:lvl>
    <w:lvl w:ilvl="5" w:tentative="1">
      <w:start w:val="1"/>
      <w:numFmt w:val="decimal"/>
      <w:lvlText w:val="%6."/>
      <w:lvlJc w:val="left"/>
      <w:pPr>
        <w:tabs>
          <w:tab w:val="num" w:pos="4248"/>
        </w:tabs>
        <w:ind w:left="4248" w:hanging="360"/>
      </w:pPr>
    </w:lvl>
    <w:lvl w:ilvl="6" w:tentative="1">
      <w:start w:val="1"/>
      <w:numFmt w:val="decimal"/>
      <w:lvlText w:val="%7."/>
      <w:lvlJc w:val="left"/>
      <w:pPr>
        <w:tabs>
          <w:tab w:val="num" w:pos="4968"/>
        </w:tabs>
        <w:ind w:left="4968" w:hanging="360"/>
      </w:pPr>
    </w:lvl>
    <w:lvl w:ilvl="7" w:tentative="1">
      <w:start w:val="1"/>
      <w:numFmt w:val="decimal"/>
      <w:lvlText w:val="%8."/>
      <w:lvlJc w:val="left"/>
      <w:pPr>
        <w:tabs>
          <w:tab w:val="num" w:pos="5688"/>
        </w:tabs>
        <w:ind w:left="5688" w:hanging="360"/>
      </w:pPr>
    </w:lvl>
    <w:lvl w:ilvl="8" w:tentative="1">
      <w:start w:val="1"/>
      <w:numFmt w:val="decimal"/>
      <w:lvlText w:val="%9."/>
      <w:lvlJc w:val="left"/>
      <w:pPr>
        <w:tabs>
          <w:tab w:val="num" w:pos="6408"/>
        </w:tabs>
        <w:ind w:left="6408" w:hanging="360"/>
      </w:pPr>
    </w:lvl>
  </w:abstractNum>
  <w:abstractNum w:abstractNumId="11" w15:restartNumberingAfterBreak="0">
    <w:nsid w:val="36C602D6"/>
    <w:multiLevelType w:val="multilevel"/>
    <w:tmpl w:val="95F8B93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BE50DC"/>
    <w:multiLevelType w:val="multilevel"/>
    <w:tmpl w:val="8806E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C967C9"/>
    <w:multiLevelType w:val="multilevel"/>
    <w:tmpl w:val="BC2EE1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39977D8"/>
    <w:multiLevelType w:val="hybridMultilevel"/>
    <w:tmpl w:val="7884E9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A8003A"/>
    <w:multiLevelType w:val="hybridMultilevel"/>
    <w:tmpl w:val="C734AA86"/>
    <w:lvl w:ilvl="0" w:tplc="8208F864">
      <w:start w:val="1"/>
      <w:numFmt w:val="bullet"/>
      <w:lvlText w:val="•"/>
      <w:lvlJc w:val="left"/>
      <w:pPr>
        <w:tabs>
          <w:tab w:val="num" w:pos="648"/>
        </w:tabs>
        <w:ind w:left="648" w:hanging="360"/>
      </w:pPr>
      <w:rPr>
        <w:rFonts w:ascii="Arial" w:hAnsi="Arial" w:hint="default"/>
      </w:rPr>
    </w:lvl>
    <w:lvl w:ilvl="1" w:tplc="CD2CC530">
      <w:start w:val="38"/>
      <w:numFmt w:val="bullet"/>
      <w:lvlText w:val="◦"/>
      <w:lvlJc w:val="left"/>
      <w:pPr>
        <w:tabs>
          <w:tab w:val="num" w:pos="1368"/>
        </w:tabs>
        <w:ind w:left="1368" w:hanging="360"/>
      </w:pPr>
      <w:rPr>
        <w:rFonts w:ascii="Microsoft Sans Serif" w:hAnsi="Microsoft Sans Serif" w:hint="default"/>
      </w:rPr>
    </w:lvl>
    <w:lvl w:ilvl="2" w:tplc="7E621052">
      <w:start w:val="38"/>
      <w:numFmt w:val="bullet"/>
      <w:lvlText w:val="•"/>
      <w:lvlJc w:val="left"/>
      <w:pPr>
        <w:tabs>
          <w:tab w:val="num" w:pos="2088"/>
        </w:tabs>
        <w:ind w:left="2088" w:hanging="360"/>
      </w:pPr>
      <w:rPr>
        <w:rFonts w:ascii="Microsoft Sans Serif" w:hAnsi="Microsoft Sans Serif" w:hint="default"/>
      </w:rPr>
    </w:lvl>
    <w:lvl w:ilvl="3" w:tplc="60F88414" w:tentative="1">
      <w:start w:val="1"/>
      <w:numFmt w:val="bullet"/>
      <w:lvlText w:val="•"/>
      <w:lvlJc w:val="left"/>
      <w:pPr>
        <w:tabs>
          <w:tab w:val="num" w:pos="2808"/>
        </w:tabs>
        <w:ind w:left="2808" w:hanging="360"/>
      </w:pPr>
      <w:rPr>
        <w:rFonts w:ascii="Arial" w:hAnsi="Arial" w:hint="default"/>
      </w:rPr>
    </w:lvl>
    <w:lvl w:ilvl="4" w:tplc="977296C4" w:tentative="1">
      <w:start w:val="1"/>
      <w:numFmt w:val="bullet"/>
      <w:lvlText w:val="•"/>
      <w:lvlJc w:val="left"/>
      <w:pPr>
        <w:tabs>
          <w:tab w:val="num" w:pos="3528"/>
        </w:tabs>
        <w:ind w:left="3528" w:hanging="360"/>
      </w:pPr>
      <w:rPr>
        <w:rFonts w:ascii="Arial" w:hAnsi="Arial" w:hint="default"/>
      </w:rPr>
    </w:lvl>
    <w:lvl w:ilvl="5" w:tplc="5B5099CA" w:tentative="1">
      <w:start w:val="1"/>
      <w:numFmt w:val="bullet"/>
      <w:lvlText w:val="•"/>
      <w:lvlJc w:val="left"/>
      <w:pPr>
        <w:tabs>
          <w:tab w:val="num" w:pos="4248"/>
        </w:tabs>
        <w:ind w:left="4248" w:hanging="360"/>
      </w:pPr>
      <w:rPr>
        <w:rFonts w:ascii="Arial" w:hAnsi="Arial" w:hint="default"/>
      </w:rPr>
    </w:lvl>
    <w:lvl w:ilvl="6" w:tplc="5E904442" w:tentative="1">
      <w:start w:val="1"/>
      <w:numFmt w:val="bullet"/>
      <w:lvlText w:val="•"/>
      <w:lvlJc w:val="left"/>
      <w:pPr>
        <w:tabs>
          <w:tab w:val="num" w:pos="4968"/>
        </w:tabs>
        <w:ind w:left="4968" w:hanging="360"/>
      </w:pPr>
      <w:rPr>
        <w:rFonts w:ascii="Arial" w:hAnsi="Arial" w:hint="default"/>
      </w:rPr>
    </w:lvl>
    <w:lvl w:ilvl="7" w:tplc="07F6D28E" w:tentative="1">
      <w:start w:val="1"/>
      <w:numFmt w:val="bullet"/>
      <w:lvlText w:val="•"/>
      <w:lvlJc w:val="left"/>
      <w:pPr>
        <w:tabs>
          <w:tab w:val="num" w:pos="5688"/>
        </w:tabs>
        <w:ind w:left="5688" w:hanging="360"/>
      </w:pPr>
      <w:rPr>
        <w:rFonts w:ascii="Arial" w:hAnsi="Arial" w:hint="default"/>
      </w:rPr>
    </w:lvl>
    <w:lvl w:ilvl="8" w:tplc="0E064AD0" w:tentative="1">
      <w:start w:val="1"/>
      <w:numFmt w:val="bullet"/>
      <w:lvlText w:val="•"/>
      <w:lvlJc w:val="left"/>
      <w:pPr>
        <w:tabs>
          <w:tab w:val="num" w:pos="6408"/>
        </w:tabs>
        <w:ind w:left="6408" w:hanging="360"/>
      </w:pPr>
      <w:rPr>
        <w:rFonts w:ascii="Arial" w:hAnsi="Arial" w:hint="default"/>
      </w:rPr>
    </w:lvl>
  </w:abstractNum>
  <w:abstractNum w:abstractNumId="17" w15:restartNumberingAfterBreak="0">
    <w:nsid w:val="4865213E"/>
    <w:multiLevelType w:val="multilevel"/>
    <w:tmpl w:val="1D686958"/>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CCF5EC7"/>
    <w:multiLevelType w:val="hybridMultilevel"/>
    <w:tmpl w:val="84D8EC12"/>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5847CD5"/>
    <w:multiLevelType w:val="hybridMultilevel"/>
    <w:tmpl w:val="AE4E7BA4"/>
    <w:lvl w:ilvl="0" w:tplc="F244C13E">
      <w:start w:val="110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A620CD"/>
    <w:multiLevelType w:val="hybridMultilevel"/>
    <w:tmpl w:val="5A6C7CF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CF616B7"/>
    <w:multiLevelType w:val="multilevel"/>
    <w:tmpl w:val="193203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F4F2A24"/>
    <w:multiLevelType w:val="multilevel"/>
    <w:tmpl w:val="BD0CF73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11360C0"/>
    <w:multiLevelType w:val="hybridMultilevel"/>
    <w:tmpl w:val="3C18BE6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62756B93"/>
    <w:multiLevelType w:val="hybridMultilevel"/>
    <w:tmpl w:val="50EA9CB2"/>
    <w:lvl w:ilvl="0" w:tplc="0A4200B4">
      <w:start w:val="1"/>
      <w:numFmt w:val="bullet"/>
      <w:lvlText w:val="§"/>
      <w:lvlJc w:val="left"/>
      <w:pPr>
        <w:tabs>
          <w:tab w:val="num" w:pos="720"/>
        </w:tabs>
        <w:ind w:left="720" w:hanging="360"/>
      </w:pPr>
      <w:rPr>
        <w:rFonts w:ascii="Wingdings" w:hAnsi="Wingdings" w:hint="default"/>
      </w:rPr>
    </w:lvl>
    <w:lvl w:ilvl="1" w:tplc="4D1CB21A" w:tentative="1">
      <w:start w:val="1"/>
      <w:numFmt w:val="bullet"/>
      <w:lvlText w:val="§"/>
      <w:lvlJc w:val="left"/>
      <w:pPr>
        <w:tabs>
          <w:tab w:val="num" w:pos="1440"/>
        </w:tabs>
        <w:ind w:left="1440" w:hanging="360"/>
      </w:pPr>
      <w:rPr>
        <w:rFonts w:ascii="Wingdings" w:hAnsi="Wingdings" w:hint="default"/>
      </w:rPr>
    </w:lvl>
    <w:lvl w:ilvl="2" w:tplc="3294DFDA" w:tentative="1">
      <w:start w:val="1"/>
      <w:numFmt w:val="bullet"/>
      <w:lvlText w:val="§"/>
      <w:lvlJc w:val="left"/>
      <w:pPr>
        <w:tabs>
          <w:tab w:val="num" w:pos="2160"/>
        </w:tabs>
        <w:ind w:left="2160" w:hanging="360"/>
      </w:pPr>
      <w:rPr>
        <w:rFonts w:ascii="Wingdings" w:hAnsi="Wingdings" w:hint="default"/>
      </w:rPr>
    </w:lvl>
    <w:lvl w:ilvl="3" w:tplc="4FEC6172" w:tentative="1">
      <w:start w:val="1"/>
      <w:numFmt w:val="bullet"/>
      <w:lvlText w:val="§"/>
      <w:lvlJc w:val="left"/>
      <w:pPr>
        <w:tabs>
          <w:tab w:val="num" w:pos="2880"/>
        </w:tabs>
        <w:ind w:left="2880" w:hanging="360"/>
      </w:pPr>
      <w:rPr>
        <w:rFonts w:ascii="Wingdings" w:hAnsi="Wingdings" w:hint="default"/>
      </w:rPr>
    </w:lvl>
    <w:lvl w:ilvl="4" w:tplc="DB306A9C">
      <w:start w:val="1"/>
      <w:numFmt w:val="bullet"/>
      <w:lvlText w:val="§"/>
      <w:lvlJc w:val="left"/>
      <w:pPr>
        <w:tabs>
          <w:tab w:val="num" w:pos="3600"/>
        </w:tabs>
        <w:ind w:left="3600" w:hanging="360"/>
      </w:pPr>
      <w:rPr>
        <w:rFonts w:ascii="Wingdings" w:hAnsi="Wingdings" w:hint="default"/>
      </w:rPr>
    </w:lvl>
    <w:lvl w:ilvl="5" w:tplc="4A3413FE" w:tentative="1">
      <w:start w:val="1"/>
      <w:numFmt w:val="bullet"/>
      <w:lvlText w:val="§"/>
      <w:lvlJc w:val="left"/>
      <w:pPr>
        <w:tabs>
          <w:tab w:val="num" w:pos="4320"/>
        </w:tabs>
        <w:ind w:left="4320" w:hanging="360"/>
      </w:pPr>
      <w:rPr>
        <w:rFonts w:ascii="Wingdings" w:hAnsi="Wingdings" w:hint="default"/>
      </w:rPr>
    </w:lvl>
    <w:lvl w:ilvl="6" w:tplc="71820C00" w:tentative="1">
      <w:start w:val="1"/>
      <w:numFmt w:val="bullet"/>
      <w:lvlText w:val="§"/>
      <w:lvlJc w:val="left"/>
      <w:pPr>
        <w:tabs>
          <w:tab w:val="num" w:pos="5040"/>
        </w:tabs>
        <w:ind w:left="5040" w:hanging="360"/>
      </w:pPr>
      <w:rPr>
        <w:rFonts w:ascii="Wingdings" w:hAnsi="Wingdings" w:hint="default"/>
      </w:rPr>
    </w:lvl>
    <w:lvl w:ilvl="7" w:tplc="DBC6CFC6" w:tentative="1">
      <w:start w:val="1"/>
      <w:numFmt w:val="bullet"/>
      <w:lvlText w:val="§"/>
      <w:lvlJc w:val="left"/>
      <w:pPr>
        <w:tabs>
          <w:tab w:val="num" w:pos="5760"/>
        </w:tabs>
        <w:ind w:left="5760" w:hanging="360"/>
      </w:pPr>
      <w:rPr>
        <w:rFonts w:ascii="Wingdings" w:hAnsi="Wingdings" w:hint="default"/>
      </w:rPr>
    </w:lvl>
    <w:lvl w:ilvl="8" w:tplc="8F726BB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ABB5007"/>
    <w:multiLevelType w:val="hybridMultilevel"/>
    <w:tmpl w:val="33129188"/>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FDF0077"/>
    <w:multiLevelType w:val="hybridMultilevel"/>
    <w:tmpl w:val="EDA46568"/>
    <w:lvl w:ilvl="0" w:tplc="BE5EB6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E208DF"/>
    <w:multiLevelType w:val="multilevel"/>
    <w:tmpl w:val="1818B7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BF25A5"/>
    <w:multiLevelType w:val="multilevel"/>
    <w:tmpl w:val="B7B8B14C"/>
    <w:lvl w:ilvl="0">
      <w:start w:val="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706298"/>
    <w:multiLevelType w:val="hybridMultilevel"/>
    <w:tmpl w:val="5E4884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F244C13E">
      <w:start w:val="1105"/>
      <w:numFmt w:val="bullet"/>
      <w:lvlText w:val="-"/>
      <w:lvlJc w:val="left"/>
      <w:pPr>
        <w:ind w:left="4320" w:hanging="360"/>
      </w:pPr>
      <w:rPr>
        <w:rFonts w:ascii="Times New Roman" w:eastAsia="SimSu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
  </w:num>
  <w:num w:numId="4">
    <w:abstractNumId w:val="12"/>
  </w:num>
  <w:num w:numId="5">
    <w:abstractNumId w:val="25"/>
  </w:num>
  <w:num w:numId="6">
    <w:abstractNumId w:val="28"/>
  </w:num>
  <w:num w:numId="7">
    <w:abstractNumId w:val="31"/>
  </w:num>
  <w:num w:numId="8">
    <w:abstractNumId w:val="32"/>
  </w:num>
  <w:num w:numId="9">
    <w:abstractNumId w:val="26"/>
  </w:num>
  <w:num w:numId="10">
    <w:abstractNumId w:val="15"/>
  </w:num>
  <w:num w:numId="11">
    <w:abstractNumId w:val="10"/>
  </w:num>
  <w:num w:numId="12">
    <w:abstractNumId w:val="22"/>
  </w:num>
  <w:num w:numId="13">
    <w:abstractNumId w:val="17"/>
  </w:num>
  <w:num w:numId="14">
    <w:abstractNumId w:val="29"/>
  </w:num>
  <w:num w:numId="15">
    <w:abstractNumId w:val="6"/>
  </w:num>
  <w:num w:numId="16">
    <w:abstractNumId w:val="2"/>
  </w:num>
  <w:num w:numId="17">
    <w:abstractNumId w:val="21"/>
  </w:num>
  <w:num w:numId="18">
    <w:abstractNumId w:val="7"/>
  </w:num>
  <w:num w:numId="19">
    <w:abstractNumId w:val="30"/>
  </w:num>
  <w:num w:numId="20">
    <w:abstractNumId w:val="20"/>
  </w:num>
  <w:num w:numId="21">
    <w:abstractNumId w:val="18"/>
  </w:num>
  <w:num w:numId="22">
    <w:abstractNumId w:val="5"/>
  </w:num>
  <w:num w:numId="23">
    <w:abstractNumId w:val="4"/>
  </w:num>
  <w:num w:numId="24">
    <w:abstractNumId w:val="23"/>
  </w:num>
  <w:num w:numId="25">
    <w:abstractNumId w:val="27"/>
  </w:num>
  <w:num w:numId="26">
    <w:abstractNumId w:val="16"/>
  </w:num>
  <w:num w:numId="27">
    <w:abstractNumId w:val="3"/>
  </w:num>
  <w:num w:numId="28">
    <w:abstractNumId w:val="14"/>
  </w:num>
  <w:num w:numId="29">
    <w:abstractNumId w:val="13"/>
  </w:num>
  <w:num w:numId="30">
    <w:abstractNumId w:val="24"/>
  </w:num>
  <w:num w:numId="31">
    <w:abstractNumId w:val="9"/>
  </w:num>
  <w:num w:numId="32">
    <w:abstractNumId w:val="19"/>
  </w:num>
  <w:num w:numId="3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DB"/>
    <w:rsid w:val="0000012A"/>
    <w:rsid w:val="00000197"/>
    <w:rsid w:val="00000284"/>
    <w:rsid w:val="000002E6"/>
    <w:rsid w:val="00000304"/>
    <w:rsid w:val="000003F7"/>
    <w:rsid w:val="000004C2"/>
    <w:rsid w:val="000004CA"/>
    <w:rsid w:val="00000515"/>
    <w:rsid w:val="0000060F"/>
    <w:rsid w:val="0000083F"/>
    <w:rsid w:val="000009BE"/>
    <w:rsid w:val="00000A51"/>
    <w:rsid w:val="00000B64"/>
    <w:rsid w:val="00000C01"/>
    <w:rsid w:val="00000D10"/>
    <w:rsid w:val="00000ECA"/>
    <w:rsid w:val="00000F7F"/>
    <w:rsid w:val="0000111D"/>
    <w:rsid w:val="00001146"/>
    <w:rsid w:val="00001375"/>
    <w:rsid w:val="00001504"/>
    <w:rsid w:val="000016A8"/>
    <w:rsid w:val="000016C8"/>
    <w:rsid w:val="000018A3"/>
    <w:rsid w:val="000019D2"/>
    <w:rsid w:val="00001F79"/>
    <w:rsid w:val="00001FC3"/>
    <w:rsid w:val="00001FFC"/>
    <w:rsid w:val="00002110"/>
    <w:rsid w:val="00002375"/>
    <w:rsid w:val="000023EA"/>
    <w:rsid w:val="0000270A"/>
    <w:rsid w:val="0000296E"/>
    <w:rsid w:val="00002A8E"/>
    <w:rsid w:val="00002B56"/>
    <w:rsid w:val="00002BC6"/>
    <w:rsid w:val="00002ED7"/>
    <w:rsid w:val="00003051"/>
    <w:rsid w:val="00003131"/>
    <w:rsid w:val="000031DB"/>
    <w:rsid w:val="00003204"/>
    <w:rsid w:val="00003227"/>
    <w:rsid w:val="0000326D"/>
    <w:rsid w:val="000033AC"/>
    <w:rsid w:val="000033D8"/>
    <w:rsid w:val="000037FB"/>
    <w:rsid w:val="000038C7"/>
    <w:rsid w:val="00003A0E"/>
    <w:rsid w:val="00003B5E"/>
    <w:rsid w:val="00003EF4"/>
    <w:rsid w:val="0000403F"/>
    <w:rsid w:val="00004255"/>
    <w:rsid w:val="000042C3"/>
    <w:rsid w:val="000043B9"/>
    <w:rsid w:val="00004885"/>
    <w:rsid w:val="00004BE4"/>
    <w:rsid w:val="00004D1D"/>
    <w:rsid w:val="00004D8C"/>
    <w:rsid w:val="00004DCB"/>
    <w:rsid w:val="000051CF"/>
    <w:rsid w:val="000051F0"/>
    <w:rsid w:val="00005269"/>
    <w:rsid w:val="00005499"/>
    <w:rsid w:val="0000553B"/>
    <w:rsid w:val="00005F69"/>
    <w:rsid w:val="00005F7B"/>
    <w:rsid w:val="000060E0"/>
    <w:rsid w:val="000062D2"/>
    <w:rsid w:val="000063BC"/>
    <w:rsid w:val="00006553"/>
    <w:rsid w:val="000066F3"/>
    <w:rsid w:val="00006780"/>
    <w:rsid w:val="00006C06"/>
    <w:rsid w:val="00006C7A"/>
    <w:rsid w:val="00006D18"/>
    <w:rsid w:val="00006F06"/>
    <w:rsid w:val="00006F0C"/>
    <w:rsid w:val="00006FA9"/>
    <w:rsid w:val="0000739C"/>
    <w:rsid w:val="00007495"/>
    <w:rsid w:val="00007559"/>
    <w:rsid w:val="0000773C"/>
    <w:rsid w:val="0000788F"/>
    <w:rsid w:val="0000792C"/>
    <w:rsid w:val="00007B4B"/>
    <w:rsid w:val="00007D2E"/>
    <w:rsid w:val="00010182"/>
    <w:rsid w:val="000101EF"/>
    <w:rsid w:val="0001027E"/>
    <w:rsid w:val="00010639"/>
    <w:rsid w:val="00010A5C"/>
    <w:rsid w:val="00010E4E"/>
    <w:rsid w:val="00010E97"/>
    <w:rsid w:val="00010F61"/>
    <w:rsid w:val="00010FD1"/>
    <w:rsid w:val="000110B2"/>
    <w:rsid w:val="000110C9"/>
    <w:rsid w:val="0001117C"/>
    <w:rsid w:val="00011185"/>
    <w:rsid w:val="000111A0"/>
    <w:rsid w:val="0001137B"/>
    <w:rsid w:val="000116BF"/>
    <w:rsid w:val="000118B7"/>
    <w:rsid w:val="00011956"/>
    <w:rsid w:val="00011A5B"/>
    <w:rsid w:val="00011A8E"/>
    <w:rsid w:val="00011C52"/>
    <w:rsid w:val="00011CC3"/>
    <w:rsid w:val="00011DC4"/>
    <w:rsid w:val="0001213E"/>
    <w:rsid w:val="0001226C"/>
    <w:rsid w:val="00012296"/>
    <w:rsid w:val="000124D1"/>
    <w:rsid w:val="000125CE"/>
    <w:rsid w:val="000127C7"/>
    <w:rsid w:val="00012B89"/>
    <w:rsid w:val="00012BAF"/>
    <w:rsid w:val="00012D57"/>
    <w:rsid w:val="00012E42"/>
    <w:rsid w:val="0001302B"/>
    <w:rsid w:val="0001321B"/>
    <w:rsid w:val="00013353"/>
    <w:rsid w:val="000137B1"/>
    <w:rsid w:val="000137BA"/>
    <w:rsid w:val="0001386C"/>
    <w:rsid w:val="000139C2"/>
    <w:rsid w:val="00013B63"/>
    <w:rsid w:val="00013C75"/>
    <w:rsid w:val="00013F64"/>
    <w:rsid w:val="000141F0"/>
    <w:rsid w:val="00014320"/>
    <w:rsid w:val="00014631"/>
    <w:rsid w:val="00014E0E"/>
    <w:rsid w:val="00015235"/>
    <w:rsid w:val="00015379"/>
    <w:rsid w:val="00015747"/>
    <w:rsid w:val="000159C4"/>
    <w:rsid w:val="00015A7E"/>
    <w:rsid w:val="00015B96"/>
    <w:rsid w:val="00015BCB"/>
    <w:rsid w:val="00015CED"/>
    <w:rsid w:val="000161C8"/>
    <w:rsid w:val="000162B2"/>
    <w:rsid w:val="0001645D"/>
    <w:rsid w:val="000164BB"/>
    <w:rsid w:val="00016639"/>
    <w:rsid w:val="000167A6"/>
    <w:rsid w:val="00016DCE"/>
    <w:rsid w:val="00016F0C"/>
    <w:rsid w:val="00016FD1"/>
    <w:rsid w:val="000170B6"/>
    <w:rsid w:val="00017309"/>
    <w:rsid w:val="000174DB"/>
    <w:rsid w:val="000175E2"/>
    <w:rsid w:val="0001765D"/>
    <w:rsid w:val="00017928"/>
    <w:rsid w:val="00017AA4"/>
    <w:rsid w:val="00017AFD"/>
    <w:rsid w:val="00017DAB"/>
    <w:rsid w:val="0002002A"/>
    <w:rsid w:val="00020133"/>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99C"/>
    <w:rsid w:val="00022B8D"/>
    <w:rsid w:val="00022D06"/>
    <w:rsid w:val="00022D74"/>
    <w:rsid w:val="00022EF0"/>
    <w:rsid w:val="000230AF"/>
    <w:rsid w:val="00023164"/>
    <w:rsid w:val="0002323E"/>
    <w:rsid w:val="000233F4"/>
    <w:rsid w:val="000236E9"/>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B7F"/>
    <w:rsid w:val="00024C00"/>
    <w:rsid w:val="00024D64"/>
    <w:rsid w:val="00024E37"/>
    <w:rsid w:val="00024E6E"/>
    <w:rsid w:val="0002506A"/>
    <w:rsid w:val="00025336"/>
    <w:rsid w:val="000255A1"/>
    <w:rsid w:val="000258DD"/>
    <w:rsid w:val="0002591B"/>
    <w:rsid w:val="000259CC"/>
    <w:rsid w:val="00025C9A"/>
    <w:rsid w:val="00025DF7"/>
    <w:rsid w:val="00025E4F"/>
    <w:rsid w:val="000261A3"/>
    <w:rsid w:val="00026234"/>
    <w:rsid w:val="00026566"/>
    <w:rsid w:val="000266AE"/>
    <w:rsid w:val="000266FC"/>
    <w:rsid w:val="000267EB"/>
    <w:rsid w:val="000268EA"/>
    <w:rsid w:val="00026905"/>
    <w:rsid w:val="00026977"/>
    <w:rsid w:val="00026B7D"/>
    <w:rsid w:val="00026C64"/>
    <w:rsid w:val="00026EF9"/>
    <w:rsid w:val="00026F14"/>
    <w:rsid w:val="00026FED"/>
    <w:rsid w:val="00027089"/>
    <w:rsid w:val="00027333"/>
    <w:rsid w:val="000273DF"/>
    <w:rsid w:val="000276E7"/>
    <w:rsid w:val="0002779C"/>
    <w:rsid w:val="00027B93"/>
    <w:rsid w:val="00027D56"/>
    <w:rsid w:val="00027EDE"/>
    <w:rsid w:val="00027F16"/>
    <w:rsid w:val="000300FE"/>
    <w:rsid w:val="0003038E"/>
    <w:rsid w:val="0003053F"/>
    <w:rsid w:val="00030619"/>
    <w:rsid w:val="00030744"/>
    <w:rsid w:val="000307C6"/>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1DC"/>
    <w:rsid w:val="000325EF"/>
    <w:rsid w:val="000329E9"/>
    <w:rsid w:val="00032A0C"/>
    <w:rsid w:val="00032C57"/>
    <w:rsid w:val="00032E19"/>
    <w:rsid w:val="00032F26"/>
    <w:rsid w:val="00032F8C"/>
    <w:rsid w:val="00033AFC"/>
    <w:rsid w:val="00033CA9"/>
    <w:rsid w:val="00033CE8"/>
    <w:rsid w:val="00034251"/>
    <w:rsid w:val="000343A9"/>
    <w:rsid w:val="000343D7"/>
    <w:rsid w:val="000344C3"/>
    <w:rsid w:val="00034882"/>
    <w:rsid w:val="000349B7"/>
    <w:rsid w:val="00034A76"/>
    <w:rsid w:val="00034A93"/>
    <w:rsid w:val="00034F23"/>
    <w:rsid w:val="0003504F"/>
    <w:rsid w:val="000352CE"/>
    <w:rsid w:val="000352CF"/>
    <w:rsid w:val="0003540B"/>
    <w:rsid w:val="0003543D"/>
    <w:rsid w:val="00035574"/>
    <w:rsid w:val="0003570F"/>
    <w:rsid w:val="0003578B"/>
    <w:rsid w:val="0003579F"/>
    <w:rsid w:val="00035963"/>
    <w:rsid w:val="00035A4E"/>
    <w:rsid w:val="00035ACF"/>
    <w:rsid w:val="00035DA6"/>
    <w:rsid w:val="00035E08"/>
    <w:rsid w:val="00036135"/>
    <w:rsid w:val="00036199"/>
    <w:rsid w:val="0003623F"/>
    <w:rsid w:val="000365A2"/>
    <w:rsid w:val="0003681D"/>
    <w:rsid w:val="0003698E"/>
    <w:rsid w:val="00036C45"/>
    <w:rsid w:val="00036C59"/>
    <w:rsid w:val="00036C9C"/>
    <w:rsid w:val="00036E00"/>
    <w:rsid w:val="00036FA7"/>
    <w:rsid w:val="000370B4"/>
    <w:rsid w:val="0003723F"/>
    <w:rsid w:val="00037633"/>
    <w:rsid w:val="000377E3"/>
    <w:rsid w:val="00037975"/>
    <w:rsid w:val="000379C4"/>
    <w:rsid w:val="00037A21"/>
    <w:rsid w:val="00037C2D"/>
    <w:rsid w:val="00037EBB"/>
    <w:rsid w:val="00037EDF"/>
    <w:rsid w:val="000402B6"/>
    <w:rsid w:val="0004032D"/>
    <w:rsid w:val="00040450"/>
    <w:rsid w:val="000404F2"/>
    <w:rsid w:val="00040A96"/>
    <w:rsid w:val="00040AAD"/>
    <w:rsid w:val="00040C15"/>
    <w:rsid w:val="00040CEF"/>
    <w:rsid w:val="00040D8E"/>
    <w:rsid w:val="00040ED9"/>
    <w:rsid w:val="000413B8"/>
    <w:rsid w:val="00041487"/>
    <w:rsid w:val="0004158B"/>
    <w:rsid w:val="000416DE"/>
    <w:rsid w:val="000417DF"/>
    <w:rsid w:val="0004182E"/>
    <w:rsid w:val="000418C8"/>
    <w:rsid w:val="0004198A"/>
    <w:rsid w:val="0004198E"/>
    <w:rsid w:val="00041A46"/>
    <w:rsid w:val="00041B47"/>
    <w:rsid w:val="00041C85"/>
    <w:rsid w:val="00041D52"/>
    <w:rsid w:val="00041EC3"/>
    <w:rsid w:val="00041FE3"/>
    <w:rsid w:val="00042096"/>
    <w:rsid w:val="0004264B"/>
    <w:rsid w:val="000427C7"/>
    <w:rsid w:val="0004285B"/>
    <w:rsid w:val="0004289D"/>
    <w:rsid w:val="00042A11"/>
    <w:rsid w:val="00042BB0"/>
    <w:rsid w:val="00042BFC"/>
    <w:rsid w:val="0004302D"/>
    <w:rsid w:val="000430CF"/>
    <w:rsid w:val="000432CE"/>
    <w:rsid w:val="00043407"/>
    <w:rsid w:val="000436A3"/>
    <w:rsid w:val="00043703"/>
    <w:rsid w:val="0004371B"/>
    <w:rsid w:val="0004373B"/>
    <w:rsid w:val="00043BF3"/>
    <w:rsid w:val="00043F2D"/>
    <w:rsid w:val="00043F63"/>
    <w:rsid w:val="00044225"/>
    <w:rsid w:val="00044576"/>
    <w:rsid w:val="00044872"/>
    <w:rsid w:val="0004494B"/>
    <w:rsid w:val="00044AE0"/>
    <w:rsid w:val="00044C80"/>
    <w:rsid w:val="00044DBF"/>
    <w:rsid w:val="00044E0F"/>
    <w:rsid w:val="00044F4F"/>
    <w:rsid w:val="00044FC4"/>
    <w:rsid w:val="000451E5"/>
    <w:rsid w:val="00045247"/>
    <w:rsid w:val="000452D6"/>
    <w:rsid w:val="000453F6"/>
    <w:rsid w:val="000454E5"/>
    <w:rsid w:val="00045740"/>
    <w:rsid w:val="0004595A"/>
    <w:rsid w:val="00045A54"/>
    <w:rsid w:val="00045A6C"/>
    <w:rsid w:val="00045C7E"/>
    <w:rsid w:val="00045D21"/>
    <w:rsid w:val="0004608F"/>
    <w:rsid w:val="000462B4"/>
    <w:rsid w:val="00046303"/>
    <w:rsid w:val="000464FE"/>
    <w:rsid w:val="00046AB2"/>
    <w:rsid w:val="00046B5E"/>
    <w:rsid w:val="00046CD6"/>
    <w:rsid w:val="00046CE4"/>
    <w:rsid w:val="00046E6F"/>
    <w:rsid w:val="00046F38"/>
    <w:rsid w:val="00046F9A"/>
    <w:rsid w:val="00047033"/>
    <w:rsid w:val="000472F3"/>
    <w:rsid w:val="00047383"/>
    <w:rsid w:val="00047449"/>
    <w:rsid w:val="0004769C"/>
    <w:rsid w:val="00047790"/>
    <w:rsid w:val="000477BB"/>
    <w:rsid w:val="00047A40"/>
    <w:rsid w:val="00047A82"/>
    <w:rsid w:val="00047B11"/>
    <w:rsid w:val="00047BCB"/>
    <w:rsid w:val="00047C2B"/>
    <w:rsid w:val="00047DE6"/>
    <w:rsid w:val="00047EED"/>
    <w:rsid w:val="00047FC0"/>
    <w:rsid w:val="000501CB"/>
    <w:rsid w:val="0005028B"/>
    <w:rsid w:val="00050293"/>
    <w:rsid w:val="00050335"/>
    <w:rsid w:val="000503A9"/>
    <w:rsid w:val="00050489"/>
    <w:rsid w:val="0005055B"/>
    <w:rsid w:val="000505E0"/>
    <w:rsid w:val="00050A47"/>
    <w:rsid w:val="00050CE3"/>
    <w:rsid w:val="00050D4C"/>
    <w:rsid w:val="00050F7F"/>
    <w:rsid w:val="00051135"/>
    <w:rsid w:val="000515F7"/>
    <w:rsid w:val="00051938"/>
    <w:rsid w:val="0005193E"/>
    <w:rsid w:val="00051AA3"/>
    <w:rsid w:val="00051AB3"/>
    <w:rsid w:val="00051B10"/>
    <w:rsid w:val="00051BC7"/>
    <w:rsid w:val="00051BFF"/>
    <w:rsid w:val="00051EF3"/>
    <w:rsid w:val="0005201C"/>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43B1"/>
    <w:rsid w:val="0005456E"/>
    <w:rsid w:val="000545F4"/>
    <w:rsid w:val="00054649"/>
    <w:rsid w:val="00054694"/>
    <w:rsid w:val="00054929"/>
    <w:rsid w:val="00054ACE"/>
    <w:rsid w:val="00054AE4"/>
    <w:rsid w:val="00054B6B"/>
    <w:rsid w:val="00054DAB"/>
    <w:rsid w:val="00054EC9"/>
    <w:rsid w:val="0005504C"/>
    <w:rsid w:val="00055420"/>
    <w:rsid w:val="000557D7"/>
    <w:rsid w:val="00055873"/>
    <w:rsid w:val="00055A62"/>
    <w:rsid w:val="00055B8E"/>
    <w:rsid w:val="00055C1F"/>
    <w:rsid w:val="00055C4A"/>
    <w:rsid w:val="00055DA6"/>
    <w:rsid w:val="00055F19"/>
    <w:rsid w:val="0005602E"/>
    <w:rsid w:val="00056057"/>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9F7"/>
    <w:rsid w:val="00057B2B"/>
    <w:rsid w:val="00057BEC"/>
    <w:rsid w:val="00057C16"/>
    <w:rsid w:val="00057DCA"/>
    <w:rsid w:val="00057DF9"/>
    <w:rsid w:val="00057EAD"/>
    <w:rsid w:val="00057F68"/>
    <w:rsid w:val="00057F6C"/>
    <w:rsid w:val="00060291"/>
    <w:rsid w:val="000602B9"/>
    <w:rsid w:val="000602E9"/>
    <w:rsid w:val="000602F9"/>
    <w:rsid w:val="0006030D"/>
    <w:rsid w:val="0006031E"/>
    <w:rsid w:val="0006040F"/>
    <w:rsid w:val="00060586"/>
    <w:rsid w:val="00060897"/>
    <w:rsid w:val="0006090A"/>
    <w:rsid w:val="000609DA"/>
    <w:rsid w:val="00060AD6"/>
    <w:rsid w:val="00060B9E"/>
    <w:rsid w:val="00060F2D"/>
    <w:rsid w:val="00060FDB"/>
    <w:rsid w:val="0006129E"/>
    <w:rsid w:val="000612C5"/>
    <w:rsid w:val="00061359"/>
    <w:rsid w:val="000613C1"/>
    <w:rsid w:val="000613E9"/>
    <w:rsid w:val="000613F2"/>
    <w:rsid w:val="00061606"/>
    <w:rsid w:val="000616E1"/>
    <w:rsid w:val="000617E2"/>
    <w:rsid w:val="0006185A"/>
    <w:rsid w:val="00061A20"/>
    <w:rsid w:val="00061A59"/>
    <w:rsid w:val="00061BDC"/>
    <w:rsid w:val="00061BFD"/>
    <w:rsid w:val="00061D2A"/>
    <w:rsid w:val="00061D31"/>
    <w:rsid w:val="00061D68"/>
    <w:rsid w:val="00061DC4"/>
    <w:rsid w:val="000620AE"/>
    <w:rsid w:val="000621A9"/>
    <w:rsid w:val="0006246B"/>
    <w:rsid w:val="0006247F"/>
    <w:rsid w:val="000625E0"/>
    <w:rsid w:val="0006263A"/>
    <w:rsid w:val="00062AE7"/>
    <w:rsid w:val="00062D9A"/>
    <w:rsid w:val="00063102"/>
    <w:rsid w:val="000631CE"/>
    <w:rsid w:val="000632F7"/>
    <w:rsid w:val="00063485"/>
    <w:rsid w:val="000634A9"/>
    <w:rsid w:val="000634FE"/>
    <w:rsid w:val="00063837"/>
    <w:rsid w:val="000639E0"/>
    <w:rsid w:val="00063C68"/>
    <w:rsid w:val="00063F57"/>
    <w:rsid w:val="00063FC8"/>
    <w:rsid w:val="000643C2"/>
    <w:rsid w:val="000644E4"/>
    <w:rsid w:val="00064547"/>
    <w:rsid w:val="0006458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8B"/>
    <w:rsid w:val="00065C9D"/>
    <w:rsid w:val="00065D64"/>
    <w:rsid w:val="00065E53"/>
    <w:rsid w:val="00066173"/>
    <w:rsid w:val="00066424"/>
    <w:rsid w:val="000667D1"/>
    <w:rsid w:val="0006685F"/>
    <w:rsid w:val="0006698C"/>
    <w:rsid w:val="00066A94"/>
    <w:rsid w:val="0006703F"/>
    <w:rsid w:val="00067087"/>
    <w:rsid w:val="0006709B"/>
    <w:rsid w:val="0006739D"/>
    <w:rsid w:val="00067463"/>
    <w:rsid w:val="000675F1"/>
    <w:rsid w:val="0006777C"/>
    <w:rsid w:val="000679F0"/>
    <w:rsid w:val="00067A46"/>
    <w:rsid w:val="00067C5C"/>
    <w:rsid w:val="00067DA2"/>
    <w:rsid w:val="00067F61"/>
    <w:rsid w:val="00067FE2"/>
    <w:rsid w:val="000700AB"/>
    <w:rsid w:val="00070192"/>
    <w:rsid w:val="000703DC"/>
    <w:rsid w:val="00070519"/>
    <w:rsid w:val="00070664"/>
    <w:rsid w:val="00070DFD"/>
    <w:rsid w:val="0007118F"/>
    <w:rsid w:val="000711C1"/>
    <w:rsid w:val="00071430"/>
    <w:rsid w:val="0007162A"/>
    <w:rsid w:val="000716FB"/>
    <w:rsid w:val="00071740"/>
    <w:rsid w:val="0007177B"/>
    <w:rsid w:val="000719E7"/>
    <w:rsid w:val="00071EE1"/>
    <w:rsid w:val="00071FD0"/>
    <w:rsid w:val="000721EC"/>
    <w:rsid w:val="00072326"/>
    <w:rsid w:val="00072638"/>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0B7"/>
    <w:rsid w:val="000741B3"/>
    <w:rsid w:val="00074375"/>
    <w:rsid w:val="000743A0"/>
    <w:rsid w:val="00074A9E"/>
    <w:rsid w:val="00074BF5"/>
    <w:rsid w:val="00074CFB"/>
    <w:rsid w:val="00074ED6"/>
    <w:rsid w:val="0007521C"/>
    <w:rsid w:val="000752CD"/>
    <w:rsid w:val="000752DA"/>
    <w:rsid w:val="00075381"/>
    <w:rsid w:val="000754C1"/>
    <w:rsid w:val="0007553E"/>
    <w:rsid w:val="00075680"/>
    <w:rsid w:val="00075713"/>
    <w:rsid w:val="00075999"/>
    <w:rsid w:val="000759D1"/>
    <w:rsid w:val="00075A78"/>
    <w:rsid w:val="00075AB6"/>
    <w:rsid w:val="00075B29"/>
    <w:rsid w:val="00075D34"/>
    <w:rsid w:val="00075DAB"/>
    <w:rsid w:val="00075F9A"/>
    <w:rsid w:val="00076408"/>
    <w:rsid w:val="000764EE"/>
    <w:rsid w:val="0007661E"/>
    <w:rsid w:val="00076629"/>
    <w:rsid w:val="00076815"/>
    <w:rsid w:val="00076880"/>
    <w:rsid w:val="0007688B"/>
    <w:rsid w:val="00076A90"/>
    <w:rsid w:val="00076B98"/>
    <w:rsid w:val="00076C83"/>
    <w:rsid w:val="00076D3D"/>
    <w:rsid w:val="00076FD1"/>
    <w:rsid w:val="00077073"/>
    <w:rsid w:val="0007722D"/>
    <w:rsid w:val="00077269"/>
    <w:rsid w:val="000773F7"/>
    <w:rsid w:val="00077476"/>
    <w:rsid w:val="00077786"/>
    <w:rsid w:val="000777D3"/>
    <w:rsid w:val="000778BE"/>
    <w:rsid w:val="0007794C"/>
    <w:rsid w:val="0007796F"/>
    <w:rsid w:val="00077BBF"/>
    <w:rsid w:val="00077BE1"/>
    <w:rsid w:val="00080174"/>
    <w:rsid w:val="0008022A"/>
    <w:rsid w:val="00080418"/>
    <w:rsid w:val="00080542"/>
    <w:rsid w:val="000805B2"/>
    <w:rsid w:val="000805FD"/>
    <w:rsid w:val="00080677"/>
    <w:rsid w:val="00080696"/>
    <w:rsid w:val="00080727"/>
    <w:rsid w:val="000808A3"/>
    <w:rsid w:val="00080A90"/>
    <w:rsid w:val="00080D37"/>
    <w:rsid w:val="00080D74"/>
    <w:rsid w:val="00081025"/>
    <w:rsid w:val="000810F2"/>
    <w:rsid w:val="000811AE"/>
    <w:rsid w:val="00081383"/>
    <w:rsid w:val="000813F0"/>
    <w:rsid w:val="0008140D"/>
    <w:rsid w:val="00081437"/>
    <w:rsid w:val="00081B61"/>
    <w:rsid w:val="00081BA3"/>
    <w:rsid w:val="00081C78"/>
    <w:rsid w:val="00081E39"/>
    <w:rsid w:val="0008201A"/>
    <w:rsid w:val="0008204A"/>
    <w:rsid w:val="000820A2"/>
    <w:rsid w:val="0008237B"/>
    <w:rsid w:val="000823F6"/>
    <w:rsid w:val="000826FF"/>
    <w:rsid w:val="00082768"/>
    <w:rsid w:val="0008283C"/>
    <w:rsid w:val="00082898"/>
    <w:rsid w:val="0008298C"/>
    <w:rsid w:val="000829EE"/>
    <w:rsid w:val="00082A49"/>
    <w:rsid w:val="00082BDD"/>
    <w:rsid w:val="00082C90"/>
    <w:rsid w:val="00083233"/>
    <w:rsid w:val="000832D0"/>
    <w:rsid w:val="00083312"/>
    <w:rsid w:val="00083322"/>
    <w:rsid w:val="0008367C"/>
    <w:rsid w:val="0008376B"/>
    <w:rsid w:val="000838E5"/>
    <w:rsid w:val="0008399B"/>
    <w:rsid w:val="00083ABE"/>
    <w:rsid w:val="00083D3C"/>
    <w:rsid w:val="00083E8F"/>
    <w:rsid w:val="00083E9C"/>
    <w:rsid w:val="00083F73"/>
    <w:rsid w:val="000841F5"/>
    <w:rsid w:val="00084255"/>
    <w:rsid w:val="000842C9"/>
    <w:rsid w:val="0008450A"/>
    <w:rsid w:val="0008466E"/>
    <w:rsid w:val="0008467E"/>
    <w:rsid w:val="0008473D"/>
    <w:rsid w:val="00084A59"/>
    <w:rsid w:val="00084B80"/>
    <w:rsid w:val="00084B97"/>
    <w:rsid w:val="000850B3"/>
    <w:rsid w:val="00085239"/>
    <w:rsid w:val="000855D7"/>
    <w:rsid w:val="0008580E"/>
    <w:rsid w:val="00085841"/>
    <w:rsid w:val="000858BE"/>
    <w:rsid w:val="000859AB"/>
    <w:rsid w:val="00085AB0"/>
    <w:rsid w:val="00085D64"/>
    <w:rsid w:val="00085F08"/>
    <w:rsid w:val="000860A2"/>
    <w:rsid w:val="000862BA"/>
    <w:rsid w:val="000862F6"/>
    <w:rsid w:val="00086530"/>
    <w:rsid w:val="000868B5"/>
    <w:rsid w:val="00086936"/>
    <w:rsid w:val="00086ADD"/>
    <w:rsid w:val="00086B50"/>
    <w:rsid w:val="00086B78"/>
    <w:rsid w:val="00086C4C"/>
    <w:rsid w:val="00086C4D"/>
    <w:rsid w:val="00086C82"/>
    <w:rsid w:val="00086EF0"/>
    <w:rsid w:val="000872D4"/>
    <w:rsid w:val="000873DD"/>
    <w:rsid w:val="0008760B"/>
    <w:rsid w:val="00087650"/>
    <w:rsid w:val="0008782D"/>
    <w:rsid w:val="00087DF2"/>
    <w:rsid w:val="00087E29"/>
    <w:rsid w:val="00087E5E"/>
    <w:rsid w:val="00090010"/>
    <w:rsid w:val="000900E0"/>
    <w:rsid w:val="0009018D"/>
    <w:rsid w:val="00090335"/>
    <w:rsid w:val="0009037D"/>
    <w:rsid w:val="00090394"/>
    <w:rsid w:val="00090573"/>
    <w:rsid w:val="00090586"/>
    <w:rsid w:val="000905DC"/>
    <w:rsid w:val="00090674"/>
    <w:rsid w:val="00090779"/>
    <w:rsid w:val="00090BCA"/>
    <w:rsid w:val="00090C13"/>
    <w:rsid w:val="00090D3C"/>
    <w:rsid w:val="00090F91"/>
    <w:rsid w:val="0009168D"/>
    <w:rsid w:val="000918D2"/>
    <w:rsid w:val="00091CE4"/>
    <w:rsid w:val="00091DA6"/>
    <w:rsid w:val="000921E3"/>
    <w:rsid w:val="000924F2"/>
    <w:rsid w:val="0009267A"/>
    <w:rsid w:val="00092960"/>
    <w:rsid w:val="00092987"/>
    <w:rsid w:val="00092A08"/>
    <w:rsid w:val="00092A3D"/>
    <w:rsid w:val="00092BEA"/>
    <w:rsid w:val="00092EE1"/>
    <w:rsid w:val="00092F03"/>
    <w:rsid w:val="00092FDF"/>
    <w:rsid w:val="000931C3"/>
    <w:rsid w:val="00093316"/>
    <w:rsid w:val="00093566"/>
    <w:rsid w:val="000936EF"/>
    <w:rsid w:val="00093CF6"/>
    <w:rsid w:val="00093E0C"/>
    <w:rsid w:val="00093EF0"/>
    <w:rsid w:val="00093F75"/>
    <w:rsid w:val="00094031"/>
    <w:rsid w:val="00094179"/>
    <w:rsid w:val="0009437A"/>
    <w:rsid w:val="000943E8"/>
    <w:rsid w:val="00094489"/>
    <w:rsid w:val="0009448B"/>
    <w:rsid w:val="00094627"/>
    <w:rsid w:val="000947B7"/>
    <w:rsid w:val="00094B6F"/>
    <w:rsid w:val="00094CD7"/>
    <w:rsid w:val="00094D0A"/>
    <w:rsid w:val="00094E64"/>
    <w:rsid w:val="00094E86"/>
    <w:rsid w:val="00094F16"/>
    <w:rsid w:val="0009512D"/>
    <w:rsid w:val="0009548C"/>
    <w:rsid w:val="000954C6"/>
    <w:rsid w:val="0009563D"/>
    <w:rsid w:val="00095671"/>
    <w:rsid w:val="000956BC"/>
    <w:rsid w:val="0009576C"/>
    <w:rsid w:val="000957FF"/>
    <w:rsid w:val="00095920"/>
    <w:rsid w:val="00095A24"/>
    <w:rsid w:val="00095F53"/>
    <w:rsid w:val="000960C2"/>
    <w:rsid w:val="00096146"/>
    <w:rsid w:val="000961B5"/>
    <w:rsid w:val="0009629F"/>
    <w:rsid w:val="000962E1"/>
    <w:rsid w:val="000963FB"/>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414"/>
    <w:rsid w:val="00097702"/>
    <w:rsid w:val="00097823"/>
    <w:rsid w:val="000979B2"/>
    <w:rsid w:val="000979F0"/>
    <w:rsid w:val="00097AE8"/>
    <w:rsid w:val="00097EFA"/>
    <w:rsid w:val="00097FEC"/>
    <w:rsid w:val="000A01C6"/>
    <w:rsid w:val="000A02DC"/>
    <w:rsid w:val="000A0757"/>
    <w:rsid w:val="000A09A2"/>
    <w:rsid w:val="000A0B0C"/>
    <w:rsid w:val="000A0CA1"/>
    <w:rsid w:val="000A0D19"/>
    <w:rsid w:val="000A0D2C"/>
    <w:rsid w:val="000A0D70"/>
    <w:rsid w:val="000A0E99"/>
    <w:rsid w:val="000A128A"/>
    <w:rsid w:val="000A14BC"/>
    <w:rsid w:val="000A1584"/>
    <w:rsid w:val="000A1692"/>
    <w:rsid w:val="000A18E3"/>
    <w:rsid w:val="000A1AD3"/>
    <w:rsid w:val="000A1D49"/>
    <w:rsid w:val="000A1E7B"/>
    <w:rsid w:val="000A1F57"/>
    <w:rsid w:val="000A21AE"/>
    <w:rsid w:val="000A22FC"/>
    <w:rsid w:val="000A23D2"/>
    <w:rsid w:val="000A23E5"/>
    <w:rsid w:val="000A26E4"/>
    <w:rsid w:val="000A2ADE"/>
    <w:rsid w:val="000A2AED"/>
    <w:rsid w:val="000A2BA4"/>
    <w:rsid w:val="000A2D70"/>
    <w:rsid w:val="000A2DA8"/>
    <w:rsid w:val="000A2E8A"/>
    <w:rsid w:val="000A31F7"/>
    <w:rsid w:val="000A39F2"/>
    <w:rsid w:val="000A3AAA"/>
    <w:rsid w:val="000A3ACB"/>
    <w:rsid w:val="000A4456"/>
    <w:rsid w:val="000A44AC"/>
    <w:rsid w:val="000A48ED"/>
    <w:rsid w:val="000A48F6"/>
    <w:rsid w:val="000A49DE"/>
    <w:rsid w:val="000A4B74"/>
    <w:rsid w:val="000A4F53"/>
    <w:rsid w:val="000A4FEA"/>
    <w:rsid w:val="000A50EC"/>
    <w:rsid w:val="000A527C"/>
    <w:rsid w:val="000A52F5"/>
    <w:rsid w:val="000A53F8"/>
    <w:rsid w:val="000A54DF"/>
    <w:rsid w:val="000A56A0"/>
    <w:rsid w:val="000A5796"/>
    <w:rsid w:val="000A588C"/>
    <w:rsid w:val="000A58A1"/>
    <w:rsid w:val="000A5E7A"/>
    <w:rsid w:val="000A6023"/>
    <w:rsid w:val="000A61CB"/>
    <w:rsid w:val="000A6243"/>
    <w:rsid w:val="000A6252"/>
    <w:rsid w:val="000A64D8"/>
    <w:rsid w:val="000A66C3"/>
    <w:rsid w:val="000A6723"/>
    <w:rsid w:val="000A6788"/>
    <w:rsid w:val="000A6897"/>
    <w:rsid w:val="000A689C"/>
    <w:rsid w:val="000A68A9"/>
    <w:rsid w:val="000A68DA"/>
    <w:rsid w:val="000A6AC6"/>
    <w:rsid w:val="000A6B4E"/>
    <w:rsid w:val="000A6CF5"/>
    <w:rsid w:val="000A6CFE"/>
    <w:rsid w:val="000A6F12"/>
    <w:rsid w:val="000A72FC"/>
    <w:rsid w:val="000A7327"/>
    <w:rsid w:val="000A7734"/>
    <w:rsid w:val="000A77E2"/>
    <w:rsid w:val="000A79FE"/>
    <w:rsid w:val="000A7C88"/>
    <w:rsid w:val="000A7C96"/>
    <w:rsid w:val="000A7FBA"/>
    <w:rsid w:val="000A7FBC"/>
    <w:rsid w:val="000B0183"/>
    <w:rsid w:val="000B028D"/>
    <w:rsid w:val="000B0292"/>
    <w:rsid w:val="000B02C2"/>
    <w:rsid w:val="000B0592"/>
    <w:rsid w:val="000B081C"/>
    <w:rsid w:val="000B08CA"/>
    <w:rsid w:val="000B0CE6"/>
    <w:rsid w:val="000B0D5D"/>
    <w:rsid w:val="000B0E8D"/>
    <w:rsid w:val="000B1014"/>
    <w:rsid w:val="000B1057"/>
    <w:rsid w:val="000B10AB"/>
    <w:rsid w:val="000B10E2"/>
    <w:rsid w:val="000B1127"/>
    <w:rsid w:val="000B1295"/>
    <w:rsid w:val="000B12D1"/>
    <w:rsid w:val="000B130E"/>
    <w:rsid w:val="000B1337"/>
    <w:rsid w:val="000B15BB"/>
    <w:rsid w:val="000B15D9"/>
    <w:rsid w:val="000B1635"/>
    <w:rsid w:val="000B1B50"/>
    <w:rsid w:val="000B1CD3"/>
    <w:rsid w:val="000B1D97"/>
    <w:rsid w:val="000B22F8"/>
    <w:rsid w:val="000B256B"/>
    <w:rsid w:val="000B272D"/>
    <w:rsid w:val="000B29F6"/>
    <w:rsid w:val="000B32D4"/>
    <w:rsid w:val="000B333B"/>
    <w:rsid w:val="000B3413"/>
    <w:rsid w:val="000B349B"/>
    <w:rsid w:val="000B3720"/>
    <w:rsid w:val="000B38CA"/>
    <w:rsid w:val="000B38DA"/>
    <w:rsid w:val="000B3A2B"/>
    <w:rsid w:val="000B3BA0"/>
    <w:rsid w:val="000B3F37"/>
    <w:rsid w:val="000B43FC"/>
    <w:rsid w:val="000B444F"/>
    <w:rsid w:val="000B44FB"/>
    <w:rsid w:val="000B4617"/>
    <w:rsid w:val="000B4788"/>
    <w:rsid w:val="000B49D7"/>
    <w:rsid w:val="000B4AEB"/>
    <w:rsid w:val="000B4EB2"/>
    <w:rsid w:val="000B4FF1"/>
    <w:rsid w:val="000B5295"/>
    <w:rsid w:val="000B5313"/>
    <w:rsid w:val="000B546F"/>
    <w:rsid w:val="000B56A3"/>
    <w:rsid w:val="000B5AF7"/>
    <w:rsid w:val="000B5D4A"/>
    <w:rsid w:val="000B5ED0"/>
    <w:rsid w:val="000B5F3F"/>
    <w:rsid w:val="000B5F40"/>
    <w:rsid w:val="000B6030"/>
    <w:rsid w:val="000B6120"/>
    <w:rsid w:val="000B6329"/>
    <w:rsid w:val="000B6428"/>
    <w:rsid w:val="000B65BE"/>
    <w:rsid w:val="000B686E"/>
    <w:rsid w:val="000B687F"/>
    <w:rsid w:val="000B6B96"/>
    <w:rsid w:val="000B6BDF"/>
    <w:rsid w:val="000B6F56"/>
    <w:rsid w:val="000B71B6"/>
    <w:rsid w:val="000B71CC"/>
    <w:rsid w:val="000B740F"/>
    <w:rsid w:val="000B7424"/>
    <w:rsid w:val="000B748E"/>
    <w:rsid w:val="000B74C3"/>
    <w:rsid w:val="000B757F"/>
    <w:rsid w:val="000B7859"/>
    <w:rsid w:val="000B796F"/>
    <w:rsid w:val="000B79BD"/>
    <w:rsid w:val="000B7B2B"/>
    <w:rsid w:val="000B7D5E"/>
    <w:rsid w:val="000B7F26"/>
    <w:rsid w:val="000C0145"/>
    <w:rsid w:val="000C028F"/>
    <w:rsid w:val="000C085C"/>
    <w:rsid w:val="000C08CD"/>
    <w:rsid w:val="000C0D5A"/>
    <w:rsid w:val="000C0DF2"/>
    <w:rsid w:val="000C109F"/>
    <w:rsid w:val="000C132D"/>
    <w:rsid w:val="000C133A"/>
    <w:rsid w:val="000C1454"/>
    <w:rsid w:val="000C1545"/>
    <w:rsid w:val="000C1756"/>
    <w:rsid w:val="000C1769"/>
    <w:rsid w:val="000C17DB"/>
    <w:rsid w:val="000C1A3D"/>
    <w:rsid w:val="000C1A55"/>
    <w:rsid w:val="000C1A70"/>
    <w:rsid w:val="000C1DBD"/>
    <w:rsid w:val="000C1E7C"/>
    <w:rsid w:val="000C240A"/>
    <w:rsid w:val="000C2828"/>
    <w:rsid w:val="000C285B"/>
    <w:rsid w:val="000C2931"/>
    <w:rsid w:val="000C2B26"/>
    <w:rsid w:val="000C2D3F"/>
    <w:rsid w:val="000C2DE1"/>
    <w:rsid w:val="000C2E4A"/>
    <w:rsid w:val="000C2E7E"/>
    <w:rsid w:val="000C393F"/>
    <w:rsid w:val="000C3A7D"/>
    <w:rsid w:val="000C3DF3"/>
    <w:rsid w:val="000C3E83"/>
    <w:rsid w:val="000C4065"/>
    <w:rsid w:val="000C4137"/>
    <w:rsid w:val="000C4538"/>
    <w:rsid w:val="000C45D8"/>
    <w:rsid w:val="000C487F"/>
    <w:rsid w:val="000C4C76"/>
    <w:rsid w:val="000C4D20"/>
    <w:rsid w:val="000C507C"/>
    <w:rsid w:val="000C5092"/>
    <w:rsid w:val="000C566B"/>
    <w:rsid w:val="000C568D"/>
    <w:rsid w:val="000C5715"/>
    <w:rsid w:val="000C5759"/>
    <w:rsid w:val="000C581C"/>
    <w:rsid w:val="000C5AC6"/>
    <w:rsid w:val="000C5AE3"/>
    <w:rsid w:val="000C5DA6"/>
    <w:rsid w:val="000C5E7D"/>
    <w:rsid w:val="000C6054"/>
    <w:rsid w:val="000C6134"/>
    <w:rsid w:val="000C63E6"/>
    <w:rsid w:val="000C6479"/>
    <w:rsid w:val="000C64FC"/>
    <w:rsid w:val="000C673C"/>
    <w:rsid w:val="000C6976"/>
    <w:rsid w:val="000C69F8"/>
    <w:rsid w:val="000C6A01"/>
    <w:rsid w:val="000C6C5F"/>
    <w:rsid w:val="000C6E1C"/>
    <w:rsid w:val="000C6E24"/>
    <w:rsid w:val="000C71D9"/>
    <w:rsid w:val="000C71DD"/>
    <w:rsid w:val="000C76B9"/>
    <w:rsid w:val="000C7756"/>
    <w:rsid w:val="000C7917"/>
    <w:rsid w:val="000C7A25"/>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B60"/>
    <w:rsid w:val="000D1CA9"/>
    <w:rsid w:val="000D1FB3"/>
    <w:rsid w:val="000D201C"/>
    <w:rsid w:val="000D206C"/>
    <w:rsid w:val="000D2185"/>
    <w:rsid w:val="000D21CE"/>
    <w:rsid w:val="000D2665"/>
    <w:rsid w:val="000D27E4"/>
    <w:rsid w:val="000D2AE0"/>
    <w:rsid w:val="000D2BC9"/>
    <w:rsid w:val="000D2CDA"/>
    <w:rsid w:val="000D30BC"/>
    <w:rsid w:val="000D331D"/>
    <w:rsid w:val="000D3441"/>
    <w:rsid w:val="000D362A"/>
    <w:rsid w:val="000D37FA"/>
    <w:rsid w:val="000D386D"/>
    <w:rsid w:val="000D389E"/>
    <w:rsid w:val="000D3B38"/>
    <w:rsid w:val="000D3CBE"/>
    <w:rsid w:val="000D3DEC"/>
    <w:rsid w:val="000D3F8F"/>
    <w:rsid w:val="000D3FDA"/>
    <w:rsid w:val="000D4282"/>
    <w:rsid w:val="000D4324"/>
    <w:rsid w:val="000D46D6"/>
    <w:rsid w:val="000D46EE"/>
    <w:rsid w:val="000D4896"/>
    <w:rsid w:val="000D4987"/>
    <w:rsid w:val="000D4CB6"/>
    <w:rsid w:val="000D4DE6"/>
    <w:rsid w:val="000D4E7B"/>
    <w:rsid w:val="000D5158"/>
    <w:rsid w:val="000D5170"/>
    <w:rsid w:val="000D53A4"/>
    <w:rsid w:val="000D5433"/>
    <w:rsid w:val="000D55EA"/>
    <w:rsid w:val="000D56F8"/>
    <w:rsid w:val="000D5708"/>
    <w:rsid w:val="000D5965"/>
    <w:rsid w:val="000D59D6"/>
    <w:rsid w:val="000D5AB0"/>
    <w:rsid w:val="000D5AD1"/>
    <w:rsid w:val="000D5B36"/>
    <w:rsid w:val="000D5BED"/>
    <w:rsid w:val="000D5E4D"/>
    <w:rsid w:val="000D65BC"/>
    <w:rsid w:val="000D6E27"/>
    <w:rsid w:val="000D6E96"/>
    <w:rsid w:val="000D6F5B"/>
    <w:rsid w:val="000D7268"/>
    <w:rsid w:val="000D7387"/>
    <w:rsid w:val="000D748B"/>
    <w:rsid w:val="000D7783"/>
    <w:rsid w:val="000D779C"/>
    <w:rsid w:val="000D7A95"/>
    <w:rsid w:val="000D7AB3"/>
    <w:rsid w:val="000D7BBE"/>
    <w:rsid w:val="000D7F4E"/>
    <w:rsid w:val="000D7FB8"/>
    <w:rsid w:val="000E011D"/>
    <w:rsid w:val="000E03CF"/>
    <w:rsid w:val="000E03F8"/>
    <w:rsid w:val="000E068C"/>
    <w:rsid w:val="000E0D37"/>
    <w:rsid w:val="000E0D89"/>
    <w:rsid w:val="000E1003"/>
    <w:rsid w:val="000E1009"/>
    <w:rsid w:val="000E14B9"/>
    <w:rsid w:val="000E1547"/>
    <w:rsid w:val="000E164F"/>
    <w:rsid w:val="000E16E4"/>
    <w:rsid w:val="000E1722"/>
    <w:rsid w:val="000E1820"/>
    <w:rsid w:val="000E182B"/>
    <w:rsid w:val="000E1A95"/>
    <w:rsid w:val="000E1E8E"/>
    <w:rsid w:val="000E2666"/>
    <w:rsid w:val="000E2787"/>
    <w:rsid w:val="000E279B"/>
    <w:rsid w:val="000E288D"/>
    <w:rsid w:val="000E28AC"/>
    <w:rsid w:val="000E28DA"/>
    <w:rsid w:val="000E2A2E"/>
    <w:rsid w:val="000E2C7C"/>
    <w:rsid w:val="000E2D91"/>
    <w:rsid w:val="000E2EE0"/>
    <w:rsid w:val="000E2F45"/>
    <w:rsid w:val="000E3075"/>
    <w:rsid w:val="000E30E8"/>
    <w:rsid w:val="000E3226"/>
    <w:rsid w:val="000E3317"/>
    <w:rsid w:val="000E331F"/>
    <w:rsid w:val="000E3358"/>
    <w:rsid w:val="000E3456"/>
    <w:rsid w:val="000E3767"/>
    <w:rsid w:val="000E3839"/>
    <w:rsid w:val="000E38ED"/>
    <w:rsid w:val="000E3930"/>
    <w:rsid w:val="000E3DD8"/>
    <w:rsid w:val="000E3E78"/>
    <w:rsid w:val="000E3F84"/>
    <w:rsid w:val="000E40C3"/>
    <w:rsid w:val="000E44EC"/>
    <w:rsid w:val="000E4610"/>
    <w:rsid w:val="000E483B"/>
    <w:rsid w:val="000E4B50"/>
    <w:rsid w:val="000E4C9B"/>
    <w:rsid w:val="000E4D01"/>
    <w:rsid w:val="000E4E30"/>
    <w:rsid w:val="000E5051"/>
    <w:rsid w:val="000E51F0"/>
    <w:rsid w:val="000E5538"/>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459"/>
    <w:rsid w:val="000E7966"/>
    <w:rsid w:val="000E79A2"/>
    <w:rsid w:val="000E7C3A"/>
    <w:rsid w:val="000E7CE7"/>
    <w:rsid w:val="000E7F51"/>
    <w:rsid w:val="000F00D8"/>
    <w:rsid w:val="000F0454"/>
    <w:rsid w:val="000F095B"/>
    <w:rsid w:val="000F0AAF"/>
    <w:rsid w:val="000F1130"/>
    <w:rsid w:val="000F122F"/>
    <w:rsid w:val="000F13C4"/>
    <w:rsid w:val="000F13D7"/>
    <w:rsid w:val="000F17E4"/>
    <w:rsid w:val="000F1878"/>
    <w:rsid w:val="000F1CBA"/>
    <w:rsid w:val="000F1CF3"/>
    <w:rsid w:val="000F1E17"/>
    <w:rsid w:val="000F1F98"/>
    <w:rsid w:val="000F20CD"/>
    <w:rsid w:val="000F251A"/>
    <w:rsid w:val="000F25ED"/>
    <w:rsid w:val="000F2965"/>
    <w:rsid w:val="000F2A55"/>
    <w:rsid w:val="000F2B66"/>
    <w:rsid w:val="000F2E48"/>
    <w:rsid w:val="000F2F5A"/>
    <w:rsid w:val="000F34C7"/>
    <w:rsid w:val="000F34E4"/>
    <w:rsid w:val="000F35BF"/>
    <w:rsid w:val="000F3A1B"/>
    <w:rsid w:val="000F3A2C"/>
    <w:rsid w:val="000F3ACA"/>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2F1"/>
    <w:rsid w:val="000F6799"/>
    <w:rsid w:val="000F67C0"/>
    <w:rsid w:val="000F684C"/>
    <w:rsid w:val="000F6881"/>
    <w:rsid w:val="000F68FE"/>
    <w:rsid w:val="000F6C32"/>
    <w:rsid w:val="000F6C5F"/>
    <w:rsid w:val="000F6D86"/>
    <w:rsid w:val="000F6E0B"/>
    <w:rsid w:val="000F6EF0"/>
    <w:rsid w:val="000F6F01"/>
    <w:rsid w:val="000F6F2C"/>
    <w:rsid w:val="000F7711"/>
    <w:rsid w:val="000F7CAD"/>
    <w:rsid w:val="00100097"/>
    <w:rsid w:val="001000A2"/>
    <w:rsid w:val="001000E9"/>
    <w:rsid w:val="00100161"/>
    <w:rsid w:val="00100169"/>
    <w:rsid w:val="0010017A"/>
    <w:rsid w:val="001002D5"/>
    <w:rsid w:val="001003C3"/>
    <w:rsid w:val="001005CE"/>
    <w:rsid w:val="0010067A"/>
    <w:rsid w:val="00100849"/>
    <w:rsid w:val="00100A43"/>
    <w:rsid w:val="00100BDB"/>
    <w:rsid w:val="00100D41"/>
    <w:rsid w:val="00100D9B"/>
    <w:rsid w:val="0010104F"/>
    <w:rsid w:val="00101081"/>
    <w:rsid w:val="001010D7"/>
    <w:rsid w:val="00101223"/>
    <w:rsid w:val="00101306"/>
    <w:rsid w:val="00101489"/>
    <w:rsid w:val="0010169C"/>
    <w:rsid w:val="0010173D"/>
    <w:rsid w:val="001017C8"/>
    <w:rsid w:val="001019D4"/>
    <w:rsid w:val="00101A0E"/>
    <w:rsid w:val="00101ACE"/>
    <w:rsid w:val="00101CC9"/>
    <w:rsid w:val="00101CCA"/>
    <w:rsid w:val="00101D6C"/>
    <w:rsid w:val="00101F24"/>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7D6"/>
    <w:rsid w:val="00103B77"/>
    <w:rsid w:val="00103BFE"/>
    <w:rsid w:val="00103FB7"/>
    <w:rsid w:val="00104058"/>
    <w:rsid w:val="0010405D"/>
    <w:rsid w:val="001041E7"/>
    <w:rsid w:val="00104228"/>
    <w:rsid w:val="00104905"/>
    <w:rsid w:val="00104979"/>
    <w:rsid w:val="00104A80"/>
    <w:rsid w:val="00104AF7"/>
    <w:rsid w:val="00104B0E"/>
    <w:rsid w:val="00104BB1"/>
    <w:rsid w:val="00104FBD"/>
    <w:rsid w:val="00105013"/>
    <w:rsid w:val="0010508E"/>
    <w:rsid w:val="001050B7"/>
    <w:rsid w:val="001050F9"/>
    <w:rsid w:val="0010512E"/>
    <w:rsid w:val="0010521E"/>
    <w:rsid w:val="001052BD"/>
    <w:rsid w:val="00105417"/>
    <w:rsid w:val="001054F7"/>
    <w:rsid w:val="0010568A"/>
    <w:rsid w:val="001056C5"/>
    <w:rsid w:val="001057B5"/>
    <w:rsid w:val="00105820"/>
    <w:rsid w:val="00105A2E"/>
    <w:rsid w:val="00105B2B"/>
    <w:rsid w:val="00105CE0"/>
    <w:rsid w:val="00105CEE"/>
    <w:rsid w:val="00105DA1"/>
    <w:rsid w:val="00105E1D"/>
    <w:rsid w:val="00106031"/>
    <w:rsid w:val="00106491"/>
    <w:rsid w:val="0010660E"/>
    <w:rsid w:val="001066CE"/>
    <w:rsid w:val="001068BC"/>
    <w:rsid w:val="00106A95"/>
    <w:rsid w:val="00106CC3"/>
    <w:rsid w:val="00106E7E"/>
    <w:rsid w:val="00106FE3"/>
    <w:rsid w:val="00106FF1"/>
    <w:rsid w:val="001073C9"/>
    <w:rsid w:val="0010795D"/>
    <w:rsid w:val="00107B09"/>
    <w:rsid w:val="00107C57"/>
    <w:rsid w:val="00110165"/>
    <w:rsid w:val="00110282"/>
    <w:rsid w:val="0011028F"/>
    <w:rsid w:val="0011034F"/>
    <w:rsid w:val="00110380"/>
    <w:rsid w:val="001105A2"/>
    <w:rsid w:val="00110851"/>
    <w:rsid w:val="001108AC"/>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975"/>
    <w:rsid w:val="00112B8F"/>
    <w:rsid w:val="00112D68"/>
    <w:rsid w:val="00112DD5"/>
    <w:rsid w:val="0011316E"/>
    <w:rsid w:val="0011329D"/>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D49"/>
    <w:rsid w:val="00114D75"/>
    <w:rsid w:val="00114E61"/>
    <w:rsid w:val="00114EA7"/>
    <w:rsid w:val="0011536C"/>
    <w:rsid w:val="00115716"/>
    <w:rsid w:val="001157D9"/>
    <w:rsid w:val="0011584C"/>
    <w:rsid w:val="001158D5"/>
    <w:rsid w:val="00115AB7"/>
    <w:rsid w:val="00115C31"/>
    <w:rsid w:val="00115EA2"/>
    <w:rsid w:val="00116339"/>
    <w:rsid w:val="00116661"/>
    <w:rsid w:val="001168BD"/>
    <w:rsid w:val="00116988"/>
    <w:rsid w:val="00116A2D"/>
    <w:rsid w:val="00116B1D"/>
    <w:rsid w:val="00116DFA"/>
    <w:rsid w:val="00116F51"/>
    <w:rsid w:val="0011719F"/>
    <w:rsid w:val="001175EF"/>
    <w:rsid w:val="00117677"/>
    <w:rsid w:val="00117957"/>
    <w:rsid w:val="00117C0B"/>
    <w:rsid w:val="00117C78"/>
    <w:rsid w:val="00117CAB"/>
    <w:rsid w:val="00120173"/>
    <w:rsid w:val="001201A2"/>
    <w:rsid w:val="001201EA"/>
    <w:rsid w:val="0012031B"/>
    <w:rsid w:val="001203DB"/>
    <w:rsid w:val="0012050A"/>
    <w:rsid w:val="0012063B"/>
    <w:rsid w:val="0012079F"/>
    <w:rsid w:val="001207F3"/>
    <w:rsid w:val="00120BC8"/>
    <w:rsid w:val="00120C0B"/>
    <w:rsid w:val="00120C0C"/>
    <w:rsid w:val="00120C13"/>
    <w:rsid w:val="00120C56"/>
    <w:rsid w:val="00121047"/>
    <w:rsid w:val="0012106B"/>
    <w:rsid w:val="001211FE"/>
    <w:rsid w:val="0012127A"/>
    <w:rsid w:val="00121321"/>
    <w:rsid w:val="00121769"/>
    <w:rsid w:val="00121AC6"/>
    <w:rsid w:val="00121E1A"/>
    <w:rsid w:val="00121F60"/>
    <w:rsid w:val="001220F0"/>
    <w:rsid w:val="001222BE"/>
    <w:rsid w:val="00122727"/>
    <w:rsid w:val="001227B4"/>
    <w:rsid w:val="00122805"/>
    <w:rsid w:val="00122842"/>
    <w:rsid w:val="00122C42"/>
    <w:rsid w:val="00122CE6"/>
    <w:rsid w:val="00122D3F"/>
    <w:rsid w:val="001232D2"/>
    <w:rsid w:val="0012345C"/>
    <w:rsid w:val="0012381C"/>
    <w:rsid w:val="00123975"/>
    <w:rsid w:val="00123C51"/>
    <w:rsid w:val="00123C7B"/>
    <w:rsid w:val="00123DBA"/>
    <w:rsid w:val="00123DED"/>
    <w:rsid w:val="00123F4B"/>
    <w:rsid w:val="00123F67"/>
    <w:rsid w:val="001243C1"/>
    <w:rsid w:val="00124441"/>
    <w:rsid w:val="001245AE"/>
    <w:rsid w:val="0012467D"/>
    <w:rsid w:val="001246EC"/>
    <w:rsid w:val="0012493D"/>
    <w:rsid w:val="001249D7"/>
    <w:rsid w:val="001249FC"/>
    <w:rsid w:val="00124E10"/>
    <w:rsid w:val="00124E59"/>
    <w:rsid w:val="00124EF1"/>
    <w:rsid w:val="00125078"/>
    <w:rsid w:val="00125235"/>
    <w:rsid w:val="001252FE"/>
    <w:rsid w:val="001255A6"/>
    <w:rsid w:val="001255C4"/>
    <w:rsid w:val="001258ED"/>
    <w:rsid w:val="00125C82"/>
    <w:rsid w:val="00125D34"/>
    <w:rsid w:val="00125D80"/>
    <w:rsid w:val="00125E8C"/>
    <w:rsid w:val="00125FB6"/>
    <w:rsid w:val="001261DE"/>
    <w:rsid w:val="001262A0"/>
    <w:rsid w:val="0012636F"/>
    <w:rsid w:val="001263E7"/>
    <w:rsid w:val="001264B2"/>
    <w:rsid w:val="0012651A"/>
    <w:rsid w:val="001266E8"/>
    <w:rsid w:val="001268D1"/>
    <w:rsid w:val="001269AB"/>
    <w:rsid w:val="00126CC9"/>
    <w:rsid w:val="001270EE"/>
    <w:rsid w:val="001274AC"/>
    <w:rsid w:val="001274D4"/>
    <w:rsid w:val="001274DF"/>
    <w:rsid w:val="001275E6"/>
    <w:rsid w:val="0012767B"/>
    <w:rsid w:val="0012773D"/>
    <w:rsid w:val="00127835"/>
    <w:rsid w:val="0012783F"/>
    <w:rsid w:val="001278E2"/>
    <w:rsid w:val="00127DE2"/>
    <w:rsid w:val="00127E13"/>
    <w:rsid w:val="00127F28"/>
    <w:rsid w:val="0013016D"/>
    <w:rsid w:val="00130216"/>
    <w:rsid w:val="00130438"/>
    <w:rsid w:val="00130714"/>
    <w:rsid w:val="00130953"/>
    <w:rsid w:val="00130BBD"/>
    <w:rsid w:val="00130DC7"/>
    <w:rsid w:val="00130E1B"/>
    <w:rsid w:val="001314A9"/>
    <w:rsid w:val="00131683"/>
    <w:rsid w:val="0013185E"/>
    <w:rsid w:val="0013197E"/>
    <w:rsid w:val="00131A03"/>
    <w:rsid w:val="00131AC6"/>
    <w:rsid w:val="00131AF2"/>
    <w:rsid w:val="00131F1F"/>
    <w:rsid w:val="00132187"/>
    <w:rsid w:val="001321CE"/>
    <w:rsid w:val="001322B0"/>
    <w:rsid w:val="00132500"/>
    <w:rsid w:val="00132671"/>
    <w:rsid w:val="00132745"/>
    <w:rsid w:val="00132767"/>
    <w:rsid w:val="00132917"/>
    <w:rsid w:val="00132B51"/>
    <w:rsid w:val="00132BD2"/>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521"/>
    <w:rsid w:val="0013474F"/>
    <w:rsid w:val="0013497A"/>
    <w:rsid w:val="00134BD9"/>
    <w:rsid w:val="00134BEE"/>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38E"/>
    <w:rsid w:val="00137480"/>
    <w:rsid w:val="001375B9"/>
    <w:rsid w:val="001375BD"/>
    <w:rsid w:val="001376F7"/>
    <w:rsid w:val="0013793E"/>
    <w:rsid w:val="00137EA0"/>
    <w:rsid w:val="00140034"/>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0FB4"/>
    <w:rsid w:val="001410AA"/>
    <w:rsid w:val="001410F1"/>
    <w:rsid w:val="00141231"/>
    <w:rsid w:val="00141263"/>
    <w:rsid w:val="0014142A"/>
    <w:rsid w:val="0014145E"/>
    <w:rsid w:val="00141578"/>
    <w:rsid w:val="00141853"/>
    <w:rsid w:val="001418FE"/>
    <w:rsid w:val="00141D49"/>
    <w:rsid w:val="00141E16"/>
    <w:rsid w:val="00141E46"/>
    <w:rsid w:val="00141ED1"/>
    <w:rsid w:val="00141F72"/>
    <w:rsid w:val="00141FD3"/>
    <w:rsid w:val="0014206B"/>
    <w:rsid w:val="00142093"/>
    <w:rsid w:val="001422CB"/>
    <w:rsid w:val="0014250A"/>
    <w:rsid w:val="001428DC"/>
    <w:rsid w:val="00142B33"/>
    <w:rsid w:val="00142CB9"/>
    <w:rsid w:val="00142D6C"/>
    <w:rsid w:val="00142E42"/>
    <w:rsid w:val="0014313F"/>
    <w:rsid w:val="00143153"/>
    <w:rsid w:val="001432A8"/>
    <w:rsid w:val="00143674"/>
    <w:rsid w:val="0014371C"/>
    <w:rsid w:val="0014377A"/>
    <w:rsid w:val="001439F8"/>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53C8"/>
    <w:rsid w:val="001454C4"/>
    <w:rsid w:val="001455CB"/>
    <w:rsid w:val="001457DC"/>
    <w:rsid w:val="001459D2"/>
    <w:rsid w:val="00145B83"/>
    <w:rsid w:val="001460FA"/>
    <w:rsid w:val="001462D7"/>
    <w:rsid w:val="00146577"/>
    <w:rsid w:val="00146773"/>
    <w:rsid w:val="00146AE1"/>
    <w:rsid w:val="00146ED0"/>
    <w:rsid w:val="00146F63"/>
    <w:rsid w:val="0014703E"/>
    <w:rsid w:val="0014713D"/>
    <w:rsid w:val="0014746E"/>
    <w:rsid w:val="0014764B"/>
    <w:rsid w:val="00147923"/>
    <w:rsid w:val="001479AC"/>
    <w:rsid w:val="00147D65"/>
    <w:rsid w:val="00147D91"/>
    <w:rsid w:val="00147DF5"/>
    <w:rsid w:val="00147F54"/>
    <w:rsid w:val="00147F9D"/>
    <w:rsid w:val="0015001F"/>
    <w:rsid w:val="00150427"/>
    <w:rsid w:val="00150443"/>
    <w:rsid w:val="00150475"/>
    <w:rsid w:val="001507E3"/>
    <w:rsid w:val="001508AB"/>
    <w:rsid w:val="001508E1"/>
    <w:rsid w:val="001509B3"/>
    <w:rsid w:val="00150E73"/>
    <w:rsid w:val="00150FDC"/>
    <w:rsid w:val="001510ED"/>
    <w:rsid w:val="00151409"/>
    <w:rsid w:val="00151642"/>
    <w:rsid w:val="001517AB"/>
    <w:rsid w:val="00151805"/>
    <w:rsid w:val="00151897"/>
    <w:rsid w:val="00151A8A"/>
    <w:rsid w:val="00151ACC"/>
    <w:rsid w:val="00151CEA"/>
    <w:rsid w:val="00151D46"/>
    <w:rsid w:val="00151ECA"/>
    <w:rsid w:val="00152066"/>
    <w:rsid w:val="00152238"/>
    <w:rsid w:val="001522AB"/>
    <w:rsid w:val="0015231F"/>
    <w:rsid w:val="00152559"/>
    <w:rsid w:val="001525F7"/>
    <w:rsid w:val="00152A3B"/>
    <w:rsid w:val="00152A97"/>
    <w:rsid w:val="00152D4B"/>
    <w:rsid w:val="00152DF0"/>
    <w:rsid w:val="00152E1D"/>
    <w:rsid w:val="00153334"/>
    <w:rsid w:val="0015347E"/>
    <w:rsid w:val="0015356F"/>
    <w:rsid w:val="00153A31"/>
    <w:rsid w:val="00153A42"/>
    <w:rsid w:val="00153A48"/>
    <w:rsid w:val="00153A6B"/>
    <w:rsid w:val="00153CC5"/>
    <w:rsid w:val="00153E69"/>
    <w:rsid w:val="00153EEF"/>
    <w:rsid w:val="00153F04"/>
    <w:rsid w:val="00153F29"/>
    <w:rsid w:val="0015449B"/>
    <w:rsid w:val="001544AB"/>
    <w:rsid w:val="0015483B"/>
    <w:rsid w:val="001549B7"/>
    <w:rsid w:val="00154ED9"/>
    <w:rsid w:val="00154EFF"/>
    <w:rsid w:val="00154F0D"/>
    <w:rsid w:val="00155178"/>
    <w:rsid w:val="00155385"/>
    <w:rsid w:val="001554E1"/>
    <w:rsid w:val="001555D6"/>
    <w:rsid w:val="00155803"/>
    <w:rsid w:val="00155933"/>
    <w:rsid w:val="00155A5A"/>
    <w:rsid w:val="00155D53"/>
    <w:rsid w:val="00155E60"/>
    <w:rsid w:val="00156164"/>
    <w:rsid w:val="0015622B"/>
    <w:rsid w:val="00156260"/>
    <w:rsid w:val="00156284"/>
    <w:rsid w:val="00156446"/>
    <w:rsid w:val="00156502"/>
    <w:rsid w:val="00156812"/>
    <w:rsid w:val="00156A5B"/>
    <w:rsid w:val="00156DD1"/>
    <w:rsid w:val="00156F59"/>
    <w:rsid w:val="00156F9E"/>
    <w:rsid w:val="001570FA"/>
    <w:rsid w:val="0015722B"/>
    <w:rsid w:val="00157248"/>
    <w:rsid w:val="0015740E"/>
    <w:rsid w:val="001578D4"/>
    <w:rsid w:val="00157AA8"/>
    <w:rsid w:val="00157FD0"/>
    <w:rsid w:val="001600AE"/>
    <w:rsid w:val="0016019C"/>
    <w:rsid w:val="001601C7"/>
    <w:rsid w:val="001602C2"/>
    <w:rsid w:val="001603B9"/>
    <w:rsid w:val="001603DC"/>
    <w:rsid w:val="001605C1"/>
    <w:rsid w:val="00160622"/>
    <w:rsid w:val="00160674"/>
    <w:rsid w:val="00160786"/>
    <w:rsid w:val="001607A2"/>
    <w:rsid w:val="00160B9D"/>
    <w:rsid w:val="00160C1A"/>
    <w:rsid w:val="00160F51"/>
    <w:rsid w:val="00160FCC"/>
    <w:rsid w:val="001612A5"/>
    <w:rsid w:val="001616A6"/>
    <w:rsid w:val="00161B3C"/>
    <w:rsid w:val="00161D0F"/>
    <w:rsid w:val="00162262"/>
    <w:rsid w:val="001623A3"/>
    <w:rsid w:val="001624E4"/>
    <w:rsid w:val="0016256F"/>
    <w:rsid w:val="00162AF2"/>
    <w:rsid w:val="00162BAC"/>
    <w:rsid w:val="00162BD5"/>
    <w:rsid w:val="00162CF1"/>
    <w:rsid w:val="00162F82"/>
    <w:rsid w:val="00163071"/>
    <w:rsid w:val="001630E4"/>
    <w:rsid w:val="0016313F"/>
    <w:rsid w:val="001632E4"/>
    <w:rsid w:val="001635C3"/>
    <w:rsid w:val="0016368F"/>
    <w:rsid w:val="001636EF"/>
    <w:rsid w:val="001636FF"/>
    <w:rsid w:val="001639BC"/>
    <w:rsid w:val="00163AFC"/>
    <w:rsid w:val="00163BAC"/>
    <w:rsid w:val="00163C05"/>
    <w:rsid w:val="00163C5A"/>
    <w:rsid w:val="00163C9A"/>
    <w:rsid w:val="0016406E"/>
    <w:rsid w:val="001642AB"/>
    <w:rsid w:val="00164526"/>
    <w:rsid w:val="00164646"/>
    <w:rsid w:val="001646F9"/>
    <w:rsid w:val="00164782"/>
    <w:rsid w:val="001647FA"/>
    <w:rsid w:val="00165137"/>
    <w:rsid w:val="001652DD"/>
    <w:rsid w:val="00165448"/>
    <w:rsid w:val="00165532"/>
    <w:rsid w:val="001657B9"/>
    <w:rsid w:val="001658C9"/>
    <w:rsid w:val="00165987"/>
    <w:rsid w:val="001659E4"/>
    <w:rsid w:val="00165B2B"/>
    <w:rsid w:val="00165B79"/>
    <w:rsid w:val="00165BE6"/>
    <w:rsid w:val="00165BFD"/>
    <w:rsid w:val="00165D9A"/>
    <w:rsid w:val="00165E28"/>
    <w:rsid w:val="00165F99"/>
    <w:rsid w:val="00165FA6"/>
    <w:rsid w:val="00166026"/>
    <w:rsid w:val="0016634F"/>
    <w:rsid w:val="00166470"/>
    <w:rsid w:val="001666A8"/>
    <w:rsid w:val="00166809"/>
    <w:rsid w:val="00166879"/>
    <w:rsid w:val="001669F9"/>
    <w:rsid w:val="00166A80"/>
    <w:rsid w:val="00166BAF"/>
    <w:rsid w:val="00166D9E"/>
    <w:rsid w:val="00166EE2"/>
    <w:rsid w:val="00166F2F"/>
    <w:rsid w:val="00166FD8"/>
    <w:rsid w:val="0016700E"/>
    <w:rsid w:val="00167099"/>
    <w:rsid w:val="00167125"/>
    <w:rsid w:val="0016733C"/>
    <w:rsid w:val="001674F6"/>
    <w:rsid w:val="001675E8"/>
    <w:rsid w:val="0016764C"/>
    <w:rsid w:val="001676C3"/>
    <w:rsid w:val="00167887"/>
    <w:rsid w:val="00167BBE"/>
    <w:rsid w:val="00167EDB"/>
    <w:rsid w:val="0017014F"/>
    <w:rsid w:val="0017021A"/>
    <w:rsid w:val="00170397"/>
    <w:rsid w:val="00170482"/>
    <w:rsid w:val="001706E4"/>
    <w:rsid w:val="00170747"/>
    <w:rsid w:val="0017083B"/>
    <w:rsid w:val="001708D0"/>
    <w:rsid w:val="00170964"/>
    <w:rsid w:val="001709ED"/>
    <w:rsid w:val="00170CF5"/>
    <w:rsid w:val="00170E05"/>
    <w:rsid w:val="001711B9"/>
    <w:rsid w:val="00171661"/>
    <w:rsid w:val="00171687"/>
    <w:rsid w:val="00171B5E"/>
    <w:rsid w:val="00171BC2"/>
    <w:rsid w:val="00171D32"/>
    <w:rsid w:val="00171D7E"/>
    <w:rsid w:val="00171DA2"/>
    <w:rsid w:val="00171F14"/>
    <w:rsid w:val="0017205F"/>
    <w:rsid w:val="001720AE"/>
    <w:rsid w:val="00172471"/>
    <w:rsid w:val="00172977"/>
    <w:rsid w:val="001729E1"/>
    <w:rsid w:val="00172A66"/>
    <w:rsid w:val="00172B61"/>
    <w:rsid w:val="00172B92"/>
    <w:rsid w:val="00172BDB"/>
    <w:rsid w:val="00172C20"/>
    <w:rsid w:val="00172E68"/>
    <w:rsid w:val="00172F4C"/>
    <w:rsid w:val="001732CF"/>
    <w:rsid w:val="001738A5"/>
    <w:rsid w:val="00173A00"/>
    <w:rsid w:val="00173D38"/>
    <w:rsid w:val="001742A5"/>
    <w:rsid w:val="00174445"/>
    <w:rsid w:val="00174503"/>
    <w:rsid w:val="00174555"/>
    <w:rsid w:val="0017484A"/>
    <w:rsid w:val="001749A2"/>
    <w:rsid w:val="00174BEA"/>
    <w:rsid w:val="00174D8A"/>
    <w:rsid w:val="00174DDB"/>
    <w:rsid w:val="00175009"/>
    <w:rsid w:val="001750AD"/>
    <w:rsid w:val="001752EC"/>
    <w:rsid w:val="00175328"/>
    <w:rsid w:val="001754C1"/>
    <w:rsid w:val="001754E4"/>
    <w:rsid w:val="0017559F"/>
    <w:rsid w:val="00175A6E"/>
    <w:rsid w:val="00175B5A"/>
    <w:rsid w:val="00175B92"/>
    <w:rsid w:val="00175EF2"/>
    <w:rsid w:val="001760B4"/>
    <w:rsid w:val="0017615F"/>
    <w:rsid w:val="00176228"/>
    <w:rsid w:val="00176414"/>
    <w:rsid w:val="001765FD"/>
    <w:rsid w:val="00176A8D"/>
    <w:rsid w:val="00176BDB"/>
    <w:rsid w:val="00176FD9"/>
    <w:rsid w:val="0017714C"/>
    <w:rsid w:val="0017722E"/>
    <w:rsid w:val="001773E5"/>
    <w:rsid w:val="00177482"/>
    <w:rsid w:val="00177711"/>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495"/>
    <w:rsid w:val="0018160F"/>
    <w:rsid w:val="001816FF"/>
    <w:rsid w:val="001817BA"/>
    <w:rsid w:val="00181B3A"/>
    <w:rsid w:val="00181B43"/>
    <w:rsid w:val="001820B2"/>
    <w:rsid w:val="001821E9"/>
    <w:rsid w:val="00182205"/>
    <w:rsid w:val="001823DC"/>
    <w:rsid w:val="0018246F"/>
    <w:rsid w:val="00182485"/>
    <w:rsid w:val="00182608"/>
    <w:rsid w:val="00182718"/>
    <w:rsid w:val="0018278A"/>
    <w:rsid w:val="0018294A"/>
    <w:rsid w:val="001829A7"/>
    <w:rsid w:val="001829FF"/>
    <w:rsid w:val="00182E04"/>
    <w:rsid w:val="00182FBF"/>
    <w:rsid w:val="00183064"/>
    <w:rsid w:val="00183282"/>
    <w:rsid w:val="001835AE"/>
    <w:rsid w:val="001836B6"/>
    <w:rsid w:val="001836DF"/>
    <w:rsid w:val="00183733"/>
    <w:rsid w:val="001837B5"/>
    <w:rsid w:val="00183CB7"/>
    <w:rsid w:val="00183CC6"/>
    <w:rsid w:val="00183F11"/>
    <w:rsid w:val="001840F5"/>
    <w:rsid w:val="001840FB"/>
    <w:rsid w:val="001844DF"/>
    <w:rsid w:val="0018480D"/>
    <w:rsid w:val="001848BF"/>
    <w:rsid w:val="00184A29"/>
    <w:rsid w:val="00184A5E"/>
    <w:rsid w:val="00184C9F"/>
    <w:rsid w:val="00184DAB"/>
    <w:rsid w:val="00184F51"/>
    <w:rsid w:val="0018501F"/>
    <w:rsid w:val="00185249"/>
    <w:rsid w:val="00185257"/>
    <w:rsid w:val="00185468"/>
    <w:rsid w:val="001854A8"/>
    <w:rsid w:val="0018585B"/>
    <w:rsid w:val="00185967"/>
    <w:rsid w:val="00185C96"/>
    <w:rsid w:val="00185E05"/>
    <w:rsid w:val="00185E59"/>
    <w:rsid w:val="00185F10"/>
    <w:rsid w:val="00185FDA"/>
    <w:rsid w:val="00186395"/>
    <w:rsid w:val="001863E3"/>
    <w:rsid w:val="001863F1"/>
    <w:rsid w:val="00186814"/>
    <w:rsid w:val="001868D0"/>
    <w:rsid w:val="0018695F"/>
    <w:rsid w:val="00186B4D"/>
    <w:rsid w:val="00186B8A"/>
    <w:rsid w:val="00186BF2"/>
    <w:rsid w:val="00186E17"/>
    <w:rsid w:val="00187040"/>
    <w:rsid w:val="00187609"/>
    <w:rsid w:val="0018767B"/>
    <w:rsid w:val="0018773D"/>
    <w:rsid w:val="00187972"/>
    <w:rsid w:val="00187C7A"/>
    <w:rsid w:val="00187D82"/>
    <w:rsid w:val="0019002A"/>
    <w:rsid w:val="00190296"/>
    <w:rsid w:val="0019067D"/>
    <w:rsid w:val="00190838"/>
    <w:rsid w:val="001908C5"/>
    <w:rsid w:val="00190927"/>
    <w:rsid w:val="00190BD5"/>
    <w:rsid w:val="00190C5A"/>
    <w:rsid w:val="00190D28"/>
    <w:rsid w:val="00190F7D"/>
    <w:rsid w:val="00191166"/>
    <w:rsid w:val="00191445"/>
    <w:rsid w:val="00191593"/>
    <w:rsid w:val="0019170C"/>
    <w:rsid w:val="00191727"/>
    <w:rsid w:val="0019181A"/>
    <w:rsid w:val="00191925"/>
    <w:rsid w:val="00191BE2"/>
    <w:rsid w:val="00191C36"/>
    <w:rsid w:val="00191CD3"/>
    <w:rsid w:val="00191DA1"/>
    <w:rsid w:val="00191EBF"/>
    <w:rsid w:val="001920A1"/>
    <w:rsid w:val="00192125"/>
    <w:rsid w:val="00192249"/>
    <w:rsid w:val="00192338"/>
    <w:rsid w:val="0019242A"/>
    <w:rsid w:val="00192484"/>
    <w:rsid w:val="00192589"/>
    <w:rsid w:val="001925E5"/>
    <w:rsid w:val="001929AB"/>
    <w:rsid w:val="001929F7"/>
    <w:rsid w:val="00192B88"/>
    <w:rsid w:val="00192BB2"/>
    <w:rsid w:val="00192CEC"/>
    <w:rsid w:val="00192DFE"/>
    <w:rsid w:val="00192F82"/>
    <w:rsid w:val="0019340B"/>
    <w:rsid w:val="00193760"/>
    <w:rsid w:val="00193815"/>
    <w:rsid w:val="00193987"/>
    <w:rsid w:val="00193A4E"/>
    <w:rsid w:val="00193CE0"/>
    <w:rsid w:val="00193EE6"/>
    <w:rsid w:val="001941AA"/>
    <w:rsid w:val="0019443E"/>
    <w:rsid w:val="0019457F"/>
    <w:rsid w:val="0019458D"/>
    <w:rsid w:val="001945A8"/>
    <w:rsid w:val="00194955"/>
    <w:rsid w:val="00194B6F"/>
    <w:rsid w:val="00194BD7"/>
    <w:rsid w:val="001952A4"/>
    <w:rsid w:val="001953A8"/>
    <w:rsid w:val="001953D5"/>
    <w:rsid w:val="001954E7"/>
    <w:rsid w:val="00195517"/>
    <w:rsid w:val="00195657"/>
    <w:rsid w:val="0019573B"/>
    <w:rsid w:val="0019592C"/>
    <w:rsid w:val="001959D9"/>
    <w:rsid w:val="00195B42"/>
    <w:rsid w:val="00195C06"/>
    <w:rsid w:val="00195C9C"/>
    <w:rsid w:val="00195CB1"/>
    <w:rsid w:val="00195D0A"/>
    <w:rsid w:val="00195F6A"/>
    <w:rsid w:val="00196085"/>
    <w:rsid w:val="00196183"/>
    <w:rsid w:val="00196346"/>
    <w:rsid w:val="0019661A"/>
    <w:rsid w:val="001966FD"/>
    <w:rsid w:val="00196841"/>
    <w:rsid w:val="001968E1"/>
    <w:rsid w:val="00196A2A"/>
    <w:rsid w:val="00196B90"/>
    <w:rsid w:val="00196D11"/>
    <w:rsid w:val="00196D1B"/>
    <w:rsid w:val="00196DE8"/>
    <w:rsid w:val="00196ECD"/>
    <w:rsid w:val="00196EF9"/>
    <w:rsid w:val="00196F4A"/>
    <w:rsid w:val="00196FF4"/>
    <w:rsid w:val="0019724B"/>
    <w:rsid w:val="001972F3"/>
    <w:rsid w:val="00197310"/>
    <w:rsid w:val="0019734F"/>
    <w:rsid w:val="001978F8"/>
    <w:rsid w:val="00197BFC"/>
    <w:rsid w:val="00197C00"/>
    <w:rsid w:val="001A0303"/>
    <w:rsid w:val="001A0313"/>
    <w:rsid w:val="001A0348"/>
    <w:rsid w:val="001A05A0"/>
    <w:rsid w:val="001A064F"/>
    <w:rsid w:val="001A0676"/>
    <w:rsid w:val="001A067A"/>
    <w:rsid w:val="001A06A0"/>
    <w:rsid w:val="001A06C8"/>
    <w:rsid w:val="001A0C4E"/>
    <w:rsid w:val="001A0DEE"/>
    <w:rsid w:val="001A1108"/>
    <w:rsid w:val="001A1337"/>
    <w:rsid w:val="001A1553"/>
    <w:rsid w:val="001A1B2A"/>
    <w:rsid w:val="001A1C7C"/>
    <w:rsid w:val="001A1CC6"/>
    <w:rsid w:val="001A1F22"/>
    <w:rsid w:val="001A1FDA"/>
    <w:rsid w:val="001A20D9"/>
    <w:rsid w:val="001A20EE"/>
    <w:rsid w:val="001A212D"/>
    <w:rsid w:val="001A21FC"/>
    <w:rsid w:val="001A2254"/>
    <w:rsid w:val="001A273B"/>
    <w:rsid w:val="001A292F"/>
    <w:rsid w:val="001A2939"/>
    <w:rsid w:val="001A29B6"/>
    <w:rsid w:val="001A2ABC"/>
    <w:rsid w:val="001A2DF2"/>
    <w:rsid w:val="001A2EB3"/>
    <w:rsid w:val="001A2F60"/>
    <w:rsid w:val="001A2F8D"/>
    <w:rsid w:val="001A2FD5"/>
    <w:rsid w:val="001A3037"/>
    <w:rsid w:val="001A306F"/>
    <w:rsid w:val="001A30FB"/>
    <w:rsid w:val="001A31BE"/>
    <w:rsid w:val="001A321B"/>
    <w:rsid w:val="001A3269"/>
    <w:rsid w:val="001A32B2"/>
    <w:rsid w:val="001A36CF"/>
    <w:rsid w:val="001A37E1"/>
    <w:rsid w:val="001A3884"/>
    <w:rsid w:val="001A38DD"/>
    <w:rsid w:val="001A393E"/>
    <w:rsid w:val="001A3974"/>
    <w:rsid w:val="001A3BBA"/>
    <w:rsid w:val="001A3BD4"/>
    <w:rsid w:val="001A3C92"/>
    <w:rsid w:val="001A3D2C"/>
    <w:rsid w:val="001A3F0F"/>
    <w:rsid w:val="001A3FA5"/>
    <w:rsid w:val="001A438D"/>
    <w:rsid w:val="001A4707"/>
    <w:rsid w:val="001A491C"/>
    <w:rsid w:val="001A4CE0"/>
    <w:rsid w:val="001A4D37"/>
    <w:rsid w:val="001A4EDF"/>
    <w:rsid w:val="001A4F22"/>
    <w:rsid w:val="001A50DC"/>
    <w:rsid w:val="001A5189"/>
    <w:rsid w:val="001A5308"/>
    <w:rsid w:val="001A54E5"/>
    <w:rsid w:val="001A5543"/>
    <w:rsid w:val="001A5D97"/>
    <w:rsid w:val="001A5EBA"/>
    <w:rsid w:val="001A6164"/>
    <w:rsid w:val="001A61A0"/>
    <w:rsid w:val="001A62F8"/>
    <w:rsid w:val="001A64B2"/>
    <w:rsid w:val="001A66B9"/>
    <w:rsid w:val="001A682E"/>
    <w:rsid w:val="001A6AFE"/>
    <w:rsid w:val="001A6E27"/>
    <w:rsid w:val="001A6E4D"/>
    <w:rsid w:val="001A706D"/>
    <w:rsid w:val="001A716F"/>
    <w:rsid w:val="001A71EB"/>
    <w:rsid w:val="001A7255"/>
    <w:rsid w:val="001A72B2"/>
    <w:rsid w:val="001A72EE"/>
    <w:rsid w:val="001A7762"/>
    <w:rsid w:val="001A7826"/>
    <w:rsid w:val="001A7866"/>
    <w:rsid w:val="001A78EE"/>
    <w:rsid w:val="001A79DA"/>
    <w:rsid w:val="001A7BB4"/>
    <w:rsid w:val="001A7CAF"/>
    <w:rsid w:val="001A7FCC"/>
    <w:rsid w:val="001B00B2"/>
    <w:rsid w:val="001B0149"/>
    <w:rsid w:val="001B0251"/>
    <w:rsid w:val="001B029D"/>
    <w:rsid w:val="001B03AB"/>
    <w:rsid w:val="001B0515"/>
    <w:rsid w:val="001B0716"/>
    <w:rsid w:val="001B0BF8"/>
    <w:rsid w:val="001B0E69"/>
    <w:rsid w:val="001B0E78"/>
    <w:rsid w:val="001B0F80"/>
    <w:rsid w:val="001B103E"/>
    <w:rsid w:val="001B113B"/>
    <w:rsid w:val="001B13C1"/>
    <w:rsid w:val="001B13E9"/>
    <w:rsid w:val="001B152A"/>
    <w:rsid w:val="001B1565"/>
    <w:rsid w:val="001B158B"/>
    <w:rsid w:val="001B17A5"/>
    <w:rsid w:val="001B19F5"/>
    <w:rsid w:val="001B1FA5"/>
    <w:rsid w:val="001B209A"/>
    <w:rsid w:val="001B24A0"/>
    <w:rsid w:val="001B26E9"/>
    <w:rsid w:val="001B2811"/>
    <w:rsid w:val="001B28A9"/>
    <w:rsid w:val="001B2993"/>
    <w:rsid w:val="001B29C3"/>
    <w:rsid w:val="001B2B6D"/>
    <w:rsid w:val="001B2C18"/>
    <w:rsid w:val="001B2DBC"/>
    <w:rsid w:val="001B33C7"/>
    <w:rsid w:val="001B35C1"/>
    <w:rsid w:val="001B3754"/>
    <w:rsid w:val="001B3A10"/>
    <w:rsid w:val="001B3BDA"/>
    <w:rsid w:val="001B3EC1"/>
    <w:rsid w:val="001B3F96"/>
    <w:rsid w:val="001B4094"/>
    <w:rsid w:val="001B414F"/>
    <w:rsid w:val="001B41E4"/>
    <w:rsid w:val="001B4371"/>
    <w:rsid w:val="001B4452"/>
    <w:rsid w:val="001B4787"/>
    <w:rsid w:val="001B4828"/>
    <w:rsid w:val="001B48A8"/>
    <w:rsid w:val="001B4DF2"/>
    <w:rsid w:val="001B510D"/>
    <w:rsid w:val="001B5332"/>
    <w:rsid w:val="001B54E9"/>
    <w:rsid w:val="001B55DE"/>
    <w:rsid w:val="001B55F8"/>
    <w:rsid w:val="001B63CC"/>
    <w:rsid w:val="001B6740"/>
    <w:rsid w:val="001B68BE"/>
    <w:rsid w:val="001B6A15"/>
    <w:rsid w:val="001B6BBD"/>
    <w:rsid w:val="001B7038"/>
    <w:rsid w:val="001B7066"/>
    <w:rsid w:val="001B7092"/>
    <w:rsid w:val="001B70CF"/>
    <w:rsid w:val="001B7386"/>
    <w:rsid w:val="001B748B"/>
    <w:rsid w:val="001B764C"/>
    <w:rsid w:val="001B76F6"/>
    <w:rsid w:val="001B784F"/>
    <w:rsid w:val="001B78D9"/>
    <w:rsid w:val="001B7905"/>
    <w:rsid w:val="001B7979"/>
    <w:rsid w:val="001B7FA0"/>
    <w:rsid w:val="001B7FB8"/>
    <w:rsid w:val="001B7FC4"/>
    <w:rsid w:val="001C0085"/>
    <w:rsid w:val="001C02C2"/>
    <w:rsid w:val="001C02F0"/>
    <w:rsid w:val="001C063F"/>
    <w:rsid w:val="001C06AF"/>
    <w:rsid w:val="001C0874"/>
    <w:rsid w:val="001C0883"/>
    <w:rsid w:val="001C0B90"/>
    <w:rsid w:val="001C0C56"/>
    <w:rsid w:val="001C12A0"/>
    <w:rsid w:val="001C148B"/>
    <w:rsid w:val="001C16A9"/>
    <w:rsid w:val="001C1729"/>
    <w:rsid w:val="001C17B8"/>
    <w:rsid w:val="001C19EB"/>
    <w:rsid w:val="001C1C35"/>
    <w:rsid w:val="001C1E53"/>
    <w:rsid w:val="001C202B"/>
    <w:rsid w:val="001C211D"/>
    <w:rsid w:val="001C2484"/>
    <w:rsid w:val="001C27ED"/>
    <w:rsid w:val="001C2865"/>
    <w:rsid w:val="001C2A8B"/>
    <w:rsid w:val="001C312D"/>
    <w:rsid w:val="001C32D5"/>
    <w:rsid w:val="001C3434"/>
    <w:rsid w:val="001C3474"/>
    <w:rsid w:val="001C3506"/>
    <w:rsid w:val="001C39E9"/>
    <w:rsid w:val="001C3A8E"/>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258"/>
    <w:rsid w:val="001C54B8"/>
    <w:rsid w:val="001C553B"/>
    <w:rsid w:val="001C57C2"/>
    <w:rsid w:val="001C589B"/>
    <w:rsid w:val="001C58A6"/>
    <w:rsid w:val="001C58E4"/>
    <w:rsid w:val="001C5B75"/>
    <w:rsid w:val="001C5BC8"/>
    <w:rsid w:val="001C5DBB"/>
    <w:rsid w:val="001C5F88"/>
    <w:rsid w:val="001C6182"/>
    <w:rsid w:val="001C619C"/>
    <w:rsid w:val="001C61FD"/>
    <w:rsid w:val="001C6269"/>
    <w:rsid w:val="001C6488"/>
    <w:rsid w:val="001C65B4"/>
    <w:rsid w:val="001C6609"/>
    <w:rsid w:val="001C66D2"/>
    <w:rsid w:val="001C6888"/>
    <w:rsid w:val="001C6893"/>
    <w:rsid w:val="001C6899"/>
    <w:rsid w:val="001C6B68"/>
    <w:rsid w:val="001C6DF9"/>
    <w:rsid w:val="001C7267"/>
    <w:rsid w:val="001C75E9"/>
    <w:rsid w:val="001C760E"/>
    <w:rsid w:val="001C7625"/>
    <w:rsid w:val="001C78D2"/>
    <w:rsid w:val="001C78F7"/>
    <w:rsid w:val="001C7991"/>
    <w:rsid w:val="001C7DBD"/>
    <w:rsid w:val="001C7E82"/>
    <w:rsid w:val="001C7EB3"/>
    <w:rsid w:val="001C7F47"/>
    <w:rsid w:val="001D006C"/>
    <w:rsid w:val="001D056A"/>
    <w:rsid w:val="001D056C"/>
    <w:rsid w:val="001D0578"/>
    <w:rsid w:val="001D0593"/>
    <w:rsid w:val="001D070E"/>
    <w:rsid w:val="001D076F"/>
    <w:rsid w:val="001D0CB7"/>
    <w:rsid w:val="001D0D95"/>
    <w:rsid w:val="001D0E17"/>
    <w:rsid w:val="001D0E6B"/>
    <w:rsid w:val="001D0EF2"/>
    <w:rsid w:val="001D1258"/>
    <w:rsid w:val="001D13D6"/>
    <w:rsid w:val="001D1802"/>
    <w:rsid w:val="001D1861"/>
    <w:rsid w:val="001D1875"/>
    <w:rsid w:val="001D1929"/>
    <w:rsid w:val="001D19F8"/>
    <w:rsid w:val="001D1AC0"/>
    <w:rsid w:val="001D1BE8"/>
    <w:rsid w:val="001D1C0D"/>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E6C"/>
    <w:rsid w:val="001D2F6A"/>
    <w:rsid w:val="001D30A9"/>
    <w:rsid w:val="001D35DC"/>
    <w:rsid w:val="001D3626"/>
    <w:rsid w:val="001D3902"/>
    <w:rsid w:val="001D390E"/>
    <w:rsid w:val="001D3E00"/>
    <w:rsid w:val="001D421A"/>
    <w:rsid w:val="001D425A"/>
    <w:rsid w:val="001D43B7"/>
    <w:rsid w:val="001D43C0"/>
    <w:rsid w:val="001D448E"/>
    <w:rsid w:val="001D45DB"/>
    <w:rsid w:val="001D4969"/>
    <w:rsid w:val="001D497E"/>
    <w:rsid w:val="001D4A18"/>
    <w:rsid w:val="001D4AF0"/>
    <w:rsid w:val="001D4B1F"/>
    <w:rsid w:val="001D4B96"/>
    <w:rsid w:val="001D4DFA"/>
    <w:rsid w:val="001D4F24"/>
    <w:rsid w:val="001D506F"/>
    <w:rsid w:val="001D5149"/>
    <w:rsid w:val="001D519F"/>
    <w:rsid w:val="001D5484"/>
    <w:rsid w:val="001D55F9"/>
    <w:rsid w:val="001D56FE"/>
    <w:rsid w:val="001D570A"/>
    <w:rsid w:val="001D57BC"/>
    <w:rsid w:val="001D58C8"/>
    <w:rsid w:val="001D59C1"/>
    <w:rsid w:val="001D5C02"/>
    <w:rsid w:val="001D5E7E"/>
    <w:rsid w:val="001D5FD3"/>
    <w:rsid w:val="001D6382"/>
    <w:rsid w:val="001D6649"/>
    <w:rsid w:val="001D686D"/>
    <w:rsid w:val="001D6DB8"/>
    <w:rsid w:val="001D6E61"/>
    <w:rsid w:val="001D6F30"/>
    <w:rsid w:val="001D7019"/>
    <w:rsid w:val="001D721B"/>
    <w:rsid w:val="001D7260"/>
    <w:rsid w:val="001D733C"/>
    <w:rsid w:val="001D7744"/>
    <w:rsid w:val="001D7816"/>
    <w:rsid w:val="001D7898"/>
    <w:rsid w:val="001D78D5"/>
    <w:rsid w:val="001D7A13"/>
    <w:rsid w:val="001D7ADE"/>
    <w:rsid w:val="001D7B58"/>
    <w:rsid w:val="001D7B96"/>
    <w:rsid w:val="001D7CDA"/>
    <w:rsid w:val="001D7ED7"/>
    <w:rsid w:val="001D7FE2"/>
    <w:rsid w:val="001E00D1"/>
    <w:rsid w:val="001E00D4"/>
    <w:rsid w:val="001E054C"/>
    <w:rsid w:val="001E0831"/>
    <w:rsid w:val="001E08BB"/>
    <w:rsid w:val="001E09F4"/>
    <w:rsid w:val="001E0A73"/>
    <w:rsid w:val="001E0DFF"/>
    <w:rsid w:val="001E0F84"/>
    <w:rsid w:val="001E0F8B"/>
    <w:rsid w:val="001E10F9"/>
    <w:rsid w:val="001E111F"/>
    <w:rsid w:val="001E1155"/>
    <w:rsid w:val="001E1284"/>
    <w:rsid w:val="001E12F4"/>
    <w:rsid w:val="001E1482"/>
    <w:rsid w:val="001E1524"/>
    <w:rsid w:val="001E167D"/>
    <w:rsid w:val="001E16D8"/>
    <w:rsid w:val="001E1710"/>
    <w:rsid w:val="001E18D0"/>
    <w:rsid w:val="001E1B55"/>
    <w:rsid w:val="001E1D3C"/>
    <w:rsid w:val="001E1DDA"/>
    <w:rsid w:val="001E1E42"/>
    <w:rsid w:val="001E206B"/>
    <w:rsid w:val="001E21DF"/>
    <w:rsid w:val="001E220A"/>
    <w:rsid w:val="001E2225"/>
    <w:rsid w:val="001E22B3"/>
    <w:rsid w:val="001E251E"/>
    <w:rsid w:val="001E25D4"/>
    <w:rsid w:val="001E266E"/>
    <w:rsid w:val="001E2744"/>
    <w:rsid w:val="001E2841"/>
    <w:rsid w:val="001E2EEF"/>
    <w:rsid w:val="001E30A2"/>
    <w:rsid w:val="001E3188"/>
    <w:rsid w:val="001E31D1"/>
    <w:rsid w:val="001E3219"/>
    <w:rsid w:val="001E32BE"/>
    <w:rsid w:val="001E3451"/>
    <w:rsid w:val="001E373B"/>
    <w:rsid w:val="001E3838"/>
    <w:rsid w:val="001E3A45"/>
    <w:rsid w:val="001E3FE1"/>
    <w:rsid w:val="001E420B"/>
    <w:rsid w:val="001E4704"/>
    <w:rsid w:val="001E48CC"/>
    <w:rsid w:val="001E4923"/>
    <w:rsid w:val="001E4BB1"/>
    <w:rsid w:val="001E52BD"/>
    <w:rsid w:val="001E5390"/>
    <w:rsid w:val="001E5721"/>
    <w:rsid w:val="001E5994"/>
    <w:rsid w:val="001E5A37"/>
    <w:rsid w:val="001E5BB2"/>
    <w:rsid w:val="001E5D1F"/>
    <w:rsid w:val="001E5EBB"/>
    <w:rsid w:val="001E6186"/>
    <w:rsid w:val="001E6199"/>
    <w:rsid w:val="001E6313"/>
    <w:rsid w:val="001E6353"/>
    <w:rsid w:val="001E68C5"/>
    <w:rsid w:val="001E6A5B"/>
    <w:rsid w:val="001E6BDA"/>
    <w:rsid w:val="001E6C1B"/>
    <w:rsid w:val="001E6F3C"/>
    <w:rsid w:val="001E704F"/>
    <w:rsid w:val="001E7173"/>
    <w:rsid w:val="001E719A"/>
    <w:rsid w:val="001E750C"/>
    <w:rsid w:val="001E7781"/>
    <w:rsid w:val="001E7A8F"/>
    <w:rsid w:val="001E7D26"/>
    <w:rsid w:val="001F020C"/>
    <w:rsid w:val="001F04E5"/>
    <w:rsid w:val="001F0546"/>
    <w:rsid w:val="001F05FC"/>
    <w:rsid w:val="001F0715"/>
    <w:rsid w:val="001F0BAF"/>
    <w:rsid w:val="001F0D24"/>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15"/>
    <w:rsid w:val="001F26E9"/>
    <w:rsid w:val="001F28F8"/>
    <w:rsid w:val="001F2982"/>
    <w:rsid w:val="001F29D5"/>
    <w:rsid w:val="001F2CD1"/>
    <w:rsid w:val="001F2E08"/>
    <w:rsid w:val="001F2EF5"/>
    <w:rsid w:val="001F2F71"/>
    <w:rsid w:val="001F3128"/>
    <w:rsid w:val="001F3130"/>
    <w:rsid w:val="001F33A0"/>
    <w:rsid w:val="001F350F"/>
    <w:rsid w:val="001F35A8"/>
    <w:rsid w:val="001F36BC"/>
    <w:rsid w:val="001F39AB"/>
    <w:rsid w:val="001F3D53"/>
    <w:rsid w:val="001F3E14"/>
    <w:rsid w:val="001F3F52"/>
    <w:rsid w:val="001F4331"/>
    <w:rsid w:val="001F45E8"/>
    <w:rsid w:val="001F4650"/>
    <w:rsid w:val="001F4817"/>
    <w:rsid w:val="001F4BAF"/>
    <w:rsid w:val="001F4CBF"/>
    <w:rsid w:val="001F4E0F"/>
    <w:rsid w:val="001F4E57"/>
    <w:rsid w:val="001F4F0D"/>
    <w:rsid w:val="001F50E0"/>
    <w:rsid w:val="001F5106"/>
    <w:rsid w:val="001F5128"/>
    <w:rsid w:val="001F5172"/>
    <w:rsid w:val="001F52CA"/>
    <w:rsid w:val="001F53A2"/>
    <w:rsid w:val="001F53CA"/>
    <w:rsid w:val="001F5459"/>
    <w:rsid w:val="001F550B"/>
    <w:rsid w:val="001F550C"/>
    <w:rsid w:val="001F56C1"/>
    <w:rsid w:val="001F574D"/>
    <w:rsid w:val="001F5887"/>
    <w:rsid w:val="001F5976"/>
    <w:rsid w:val="001F5A9F"/>
    <w:rsid w:val="001F5B53"/>
    <w:rsid w:val="001F5B83"/>
    <w:rsid w:val="001F5C95"/>
    <w:rsid w:val="001F5C9E"/>
    <w:rsid w:val="001F5E73"/>
    <w:rsid w:val="001F5ED8"/>
    <w:rsid w:val="001F5F10"/>
    <w:rsid w:val="001F60B5"/>
    <w:rsid w:val="001F61CD"/>
    <w:rsid w:val="001F644E"/>
    <w:rsid w:val="001F64EA"/>
    <w:rsid w:val="001F662A"/>
    <w:rsid w:val="001F6771"/>
    <w:rsid w:val="001F68EA"/>
    <w:rsid w:val="001F6CCD"/>
    <w:rsid w:val="001F6E2B"/>
    <w:rsid w:val="001F6E45"/>
    <w:rsid w:val="001F7291"/>
    <w:rsid w:val="001F7317"/>
    <w:rsid w:val="001F7408"/>
    <w:rsid w:val="001F751F"/>
    <w:rsid w:val="001F7647"/>
    <w:rsid w:val="001F76B6"/>
    <w:rsid w:val="001F798D"/>
    <w:rsid w:val="001F7BB8"/>
    <w:rsid w:val="001F7DD6"/>
    <w:rsid w:val="001F7FCA"/>
    <w:rsid w:val="00200025"/>
    <w:rsid w:val="002000C9"/>
    <w:rsid w:val="002000F2"/>
    <w:rsid w:val="002000FC"/>
    <w:rsid w:val="0020018B"/>
    <w:rsid w:val="002001B3"/>
    <w:rsid w:val="00200445"/>
    <w:rsid w:val="0020054C"/>
    <w:rsid w:val="0020087C"/>
    <w:rsid w:val="00200A92"/>
    <w:rsid w:val="00200B1D"/>
    <w:rsid w:val="00200B81"/>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3E9"/>
    <w:rsid w:val="002024B8"/>
    <w:rsid w:val="002024E6"/>
    <w:rsid w:val="002025CC"/>
    <w:rsid w:val="002025CF"/>
    <w:rsid w:val="002026A5"/>
    <w:rsid w:val="00202760"/>
    <w:rsid w:val="00202883"/>
    <w:rsid w:val="00202C85"/>
    <w:rsid w:val="00202D2E"/>
    <w:rsid w:val="00202E51"/>
    <w:rsid w:val="00203159"/>
    <w:rsid w:val="00203668"/>
    <w:rsid w:val="00203952"/>
    <w:rsid w:val="00203A6E"/>
    <w:rsid w:val="00203BB7"/>
    <w:rsid w:val="00203F00"/>
    <w:rsid w:val="00203F3B"/>
    <w:rsid w:val="00203F5C"/>
    <w:rsid w:val="00203F68"/>
    <w:rsid w:val="0020416B"/>
    <w:rsid w:val="002047DE"/>
    <w:rsid w:val="00204981"/>
    <w:rsid w:val="00204A5A"/>
    <w:rsid w:val="00204B2A"/>
    <w:rsid w:val="00204C12"/>
    <w:rsid w:val="00204E24"/>
    <w:rsid w:val="00204F32"/>
    <w:rsid w:val="00204F5B"/>
    <w:rsid w:val="0020523A"/>
    <w:rsid w:val="002053CD"/>
    <w:rsid w:val="00205527"/>
    <w:rsid w:val="00205635"/>
    <w:rsid w:val="002057A0"/>
    <w:rsid w:val="002059A3"/>
    <w:rsid w:val="00205AB2"/>
    <w:rsid w:val="00205B64"/>
    <w:rsid w:val="00205B8C"/>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C09"/>
    <w:rsid w:val="00206DB3"/>
    <w:rsid w:val="00206E5A"/>
    <w:rsid w:val="0020760F"/>
    <w:rsid w:val="00207613"/>
    <w:rsid w:val="002077C1"/>
    <w:rsid w:val="00207847"/>
    <w:rsid w:val="0020791C"/>
    <w:rsid w:val="002079DB"/>
    <w:rsid w:val="00207ADF"/>
    <w:rsid w:val="00207AF9"/>
    <w:rsid w:val="00207B02"/>
    <w:rsid w:val="00207BB9"/>
    <w:rsid w:val="00207C1C"/>
    <w:rsid w:val="00207EB6"/>
    <w:rsid w:val="00207F5D"/>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2E0"/>
    <w:rsid w:val="00211345"/>
    <w:rsid w:val="002113F2"/>
    <w:rsid w:val="002114FA"/>
    <w:rsid w:val="00211D31"/>
    <w:rsid w:val="00211D94"/>
    <w:rsid w:val="00211DD9"/>
    <w:rsid w:val="00211E2F"/>
    <w:rsid w:val="002120A5"/>
    <w:rsid w:val="002120D3"/>
    <w:rsid w:val="002121C0"/>
    <w:rsid w:val="00212444"/>
    <w:rsid w:val="002124A6"/>
    <w:rsid w:val="00212683"/>
    <w:rsid w:val="0021273A"/>
    <w:rsid w:val="002127C8"/>
    <w:rsid w:val="00212816"/>
    <w:rsid w:val="00212F99"/>
    <w:rsid w:val="002130A9"/>
    <w:rsid w:val="002130BD"/>
    <w:rsid w:val="00213851"/>
    <w:rsid w:val="002138A9"/>
    <w:rsid w:val="00213BC9"/>
    <w:rsid w:val="00213DBB"/>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A92"/>
    <w:rsid w:val="00215D76"/>
    <w:rsid w:val="00215E67"/>
    <w:rsid w:val="00215F86"/>
    <w:rsid w:val="00216099"/>
    <w:rsid w:val="00216130"/>
    <w:rsid w:val="002162EA"/>
    <w:rsid w:val="00216306"/>
    <w:rsid w:val="00216368"/>
    <w:rsid w:val="002165F9"/>
    <w:rsid w:val="00216685"/>
    <w:rsid w:val="002166E0"/>
    <w:rsid w:val="0021690B"/>
    <w:rsid w:val="00216B17"/>
    <w:rsid w:val="00216BBF"/>
    <w:rsid w:val="00216C53"/>
    <w:rsid w:val="00216D0D"/>
    <w:rsid w:val="00216DA0"/>
    <w:rsid w:val="00216F08"/>
    <w:rsid w:val="00217135"/>
    <w:rsid w:val="00217381"/>
    <w:rsid w:val="0021759A"/>
    <w:rsid w:val="0021786C"/>
    <w:rsid w:val="0021797D"/>
    <w:rsid w:val="00217AA8"/>
    <w:rsid w:val="00217C32"/>
    <w:rsid w:val="00217CE8"/>
    <w:rsid w:val="00217F66"/>
    <w:rsid w:val="0022003A"/>
    <w:rsid w:val="002201F0"/>
    <w:rsid w:val="002202EC"/>
    <w:rsid w:val="00220441"/>
    <w:rsid w:val="002204ED"/>
    <w:rsid w:val="0022073E"/>
    <w:rsid w:val="00220776"/>
    <w:rsid w:val="002207DC"/>
    <w:rsid w:val="00220827"/>
    <w:rsid w:val="002208BE"/>
    <w:rsid w:val="0022091D"/>
    <w:rsid w:val="00220A5F"/>
    <w:rsid w:val="00220E92"/>
    <w:rsid w:val="00220F9E"/>
    <w:rsid w:val="00221022"/>
    <w:rsid w:val="0022135D"/>
    <w:rsid w:val="002213D6"/>
    <w:rsid w:val="00221492"/>
    <w:rsid w:val="002214CD"/>
    <w:rsid w:val="0022164F"/>
    <w:rsid w:val="00221927"/>
    <w:rsid w:val="00221A25"/>
    <w:rsid w:val="00221AD1"/>
    <w:rsid w:val="00221EA5"/>
    <w:rsid w:val="00221F85"/>
    <w:rsid w:val="00222052"/>
    <w:rsid w:val="0022210F"/>
    <w:rsid w:val="002221D4"/>
    <w:rsid w:val="002222A4"/>
    <w:rsid w:val="0022232E"/>
    <w:rsid w:val="0022256D"/>
    <w:rsid w:val="0022290C"/>
    <w:rsid w:val="002229D2"/>
    <w:rsid w:val="00222AB8"/>
    <w:rsid w:val="00222B25"/>
    <w:rsid w:val="00222FE7"/>
    <w:rsid w:val="002231E7"/>
    <w:rsid w:val="002234BE"/>
    <w:rsid w:val="002235DF"/>
    <w:rsid w:val="00223833"/>
    <w:rsid w:val="00223851"/>
    <w:rsid w:val="00223ACD"/>
    <w:rsid w:val="00223CBD"/>
    <w:rsid w:val="00223DB1"/>
    <w:rsid w:val="00224533"/>
    <w:rsid w:val="0022474F"/>
    <w:rsid w:val="0022488D"/>
    <w:rsid w:val="002248F9"/>
    <w:rsid w:val="00224A38"/>
    <w:rsid w:val="00224A9B"/>
    <w:rsid w:val="00224EB8"/>
    <w:rsid w:val="00224FAF"/>
    <w:rsid w:val="00225043"/>
    <w:rsid w:val="002254F6"/>
    <w:rsid w:val="00225617"/>
    <w:rsid w:val="00225A0E"/>
    <w:rsid w:val="00225A83"/>
    <w:rsid w:val="00225D1F"/>
    <w:rsid w:val="00225DC1"/>
    <w:rsid w:val="002262A2"/>
    <w:rsid w:val="002262B0"/>
    <w:rsid w:val="002263D7"/>
    <w:rsid w:val="00226442"/>
    <w:rsid w:val="00226467"/>
    <w:rsid w:val="0022657F"/>
    <w:rsid w:val="0022679C"/>
    <w:rsid w:val="002268A2"/>
    <w:rsid w:val="002269A7"/>
    <w:rsid w:val="00226A4A"/>
    <w:rsid w:val="00226A52"/>
    <w:rsid w:val="00226AE0"/>
    <w:rsid w:val="00226B3A"/>
    <w:rsid w:val="00226BD3"/>
    <w:rsid w:val="00226D75"/>
    <w:rsid w:val="00226EF9"/>
    <w:rsid w:val="00227261"/>
    <w:rsid w:val="0022735A"/>
    <w:rsid w:val="00227473"/>
    <w:rsid w:val="00227652"/>
    <w:rsid w:val="00227766"/>
    <w:rsid w:val="00227850"/>
    <w:rsid w:val="00227873"/>
    <w:rsid w:val="002279D2"/>
    <w:rsid w:val="00227A1E"/>
    <w:rsid w:val="00227C38"/>
    <w:rsid w:val="00227CB6"/>
    <w:rsid w:val="00227D0D"/>
    <w:rsid w:val="00227F89"/>
    <w:rsid w:val="00227F9E"/>
    <w:rsid w:val="00230040"/>
    <w:rsid w:val="00230189"/>
    <w:rsid w:val="00230342"/>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99B"/>
    <w:rsid w:val="00231A3E"/>
    <w:rsid w:val="00231B70"/>
    <w:rsid w:val="00231B71"/>
    <w:rsid w:val="00231D67"/>
    <w:rsid w:val="002320FD"/>
    <w:rsid w:val="00232149"/>
    <w:rsid w:val="00232191"/>
    <w:rsid w:val="002324FA"/>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44C8"/>
    <w:rsid w:val="00234765"/>
    <w:rsid w:val="00234816"/>
    <w:rsid w:val="002349C5"/>
    <w:rsid w:val="00234B73"/>
    <w:rsid w:val="00234D6F"/>
    <w:rsid w:val="00234DAD"/>
    <w:rsid w:val="00235025"/>
    <w:rsid w:val="002350B5"/>
    <w:rsid w:val="00235131"/>
    <w:rsid w:val="0023514F"/>
    <w:rsid w:val="002353C5"/>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0"/>
    <w:rsid w:val="002373FC"/>
    <w:rsid w:val="002374A7"/>
    <w:rsid w:val="0023751C"/>
    <w:rsid w:val="00237605"/>
    <w:rsid w:val="00237636"/>
    <w:rsid w:val="00237C6F"/>
    <w:rsid w:val="00237D22"/>
    <w:rsid w:val="0024019A"/>
    <w:rsid w:val="00240270"/>
    <w:rsid w:val="0024029F"/>
    <w:rsid w:val="00240366"/>
    <w:rsid w:val="00240487"/>
    <w:rsid w:val="0024086D"/>
    <w:rsid w:val="00240956"/>
    <w:rsid w:val="0024096B"/>
    <w:rsid w:val="00240B7D"/>
    <w:rsid w:val="00240C63"/>
    <w:rsid w:val="00240C75"/>
    <w:rsid w:val="00240D0E"/>
    <w:rsid w:val="00240EC9"/>
    <w:rsid w:val="00240F03"/>
    <w:rsid w:val="00240F65"/>
    <w:rsid w:val="0024103F"/>
    <w:rsid w:val="00241C4A"/>
    <w:rsid w:val="00241C7B"/>
    <w:rsid w:val="00241D6D"/>
    <w:rsid w:val="00241DCC"/>
    <w:rsid w:val="00241F10"/>
    <w:rsid w:val="00241FEC"/>
    <w:rsid w:val="0024212C"/>
    <w:rsid w:val="002421F2"/>
    <w:rsid w:val="0024232B"/>
    <w:rsid w:val="002427FD"/>
    <w:rsid w:val="0024284B"/>
    <w:rsid w:val="0024286B"/>
    <w:rsid w:val="00242B2A"/>
    <w:rsid w:val="00242CAE"/>
    <w:rsid w:val="00242DBC"/>
    <w:rsid w:val="00242EF7"/>
    <w:rsid w:val="00243212"/>
    <w:rsid w:val="00243279"/>
    <w:rsid w:val="0024363F"/>
    <w:rsid w:val="00243ACD"/>
    <w:rsid w:val="00243B51"/>
    <w:rsid w:val="00243B6A"/>
    <w:rsid w:val="00243F4A"/>
    <w:rsid w:val="002441E7"/>
    <w:rsid w:val="0024445A"/>
    <w:rsid w:val="00244606"/>
    <w:rsid w:val="00244924"/>
    <w:rsid w:val="002449F4"/>
    <w:rsid w:val="00244ABC"/>
    <w:rsid w:val="00244C7A"/>
    <w:rsid w:val="00244F2D"/>
    <w:rsid w:val="00244F6B"/>
    <w:rsid w:val="00244F9E"/>
    <w:rsid w:val="0024520E"/>
    <w:rsid w:val="0024530E"/>
    <w:rsid w:val="00245419"/>
    <w:rsid w:val="00245492"/>
    <w:rsid w:val="0024552D"/>
    <w:rsid w:val="0024569C"/>
    <w:rsid w:val="00245A41"/>
    <w:rsid w:val="00245B70"/>
    <w:rsid w:val="00245D7D"/>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021"/>
    <w:rsid w:val="00247393"/>
    <w:rsid w:val="002475BE"/>
    <w:rsid w:val="002475ED"/>
    <w:rsid w:val="00247660"/>
    <w:rsid w:val="002477BC"/>
    <w:rsid w:val="0024785A"/>
    <w:rsid w:val="00247B8F"/>
    <w:rsid w:val="00247BD2"/>
    <w:rsid w:val="00247C92"/>
    <w:rsid w:val="00247DD1"/>
    <w:rsid w:val="00247DF6"/>
    <w:rsid w:val="00247EB3"/>
    <w:rsid w:val="00250237"/>
    <w:rsid w:val="00250326"/>
    <w:rsid w:val="00250563"/>
    <w:rsid w:val="002506F5"/>
    <w:rsid w:val="00250844"/>
    <w:rsid w:val="002508C7"/>
    <w:rsid w:val="002508D9"/>
    <w:rsid w:val="0025091A"/>
    <w:rsid w:val="00250D1E"/>
    <w:rsid w:val="00250D9C"/>
    <w:rsid w:val="00250EAB"/>
    <w:rsid w:val="00250F18"/>
    <w:rsid w:val="00251117"/>
    <w:rsid w:val="0025119B"/>
    <w:rsid w:val="002511A2"/>
    <w:rsid w:val="002512A9"/>
    <w:rsid w:val="002515EA"/>
    <w:rsid w:val="0025169E"/>
    <w:rsid w:val="00251723"/>
    <w:rsid w:val="00251728"/>
    <w:rsid w:val="00251843"/>
    <w:rsid w:val="00251929"/>
    <w:rsid w:val="00251AB2"/>
    <w:rsid w:val="00251BF7"/>
    <w:rsid w:val="00251EE9"/>
    <w:rsid w:val="00251F5E"/>
    <w:rsid w:val="00251F78"/>
    <w:rsid w:val="0025204B"/>
    <w:rsid w:val="00252AEF"/>
    <w:rsid w:val="00252C6B"/>
    <w:rsid w:val="00252DF2"/>
    <w:rsid w:val="00252E2A"/>
    <w:rsid w:val="00253023"/>
    <w:rsid w:val="002530D6"/>
    <w:rsid w:val="002530D9"/>
    <w:rsid w:val="002531B8"/>
    <w:rsid w:val="0025325D"/>
    <w:rsid w:val="002533FF"/>
    <w:rsid w:val="00253400"/>
    <w:rsid w:val="002535D3"/>
    <w:rsid w:val="00253740"/>
    <w:rsid w:val="002537F5"/>
    <w:rsid w:val="002538EA"/>
    <w:rsid w:val="00253905"/>
    <w:rsid w:val="00253AE8"/>
    <w:rsid w:val="00253BE8"/>
    <w:rsid w:val="00253BF8"/>
    <w:rsid w:val="00253E22"/>
    <w:rsid w:val="00253F7E"/>
    <w:rsid w:val="00254016"/>
    <w:rsid w:val="0025420E"/>
    <w:rsid w:val="0025429A"/>
    <w:rsid w:val="00254313"/>
    <w:rsid w:val="0025431A"/>
    <w:rsid w:val="0025476C"/>
    <w:rsid w:val="00254985"/>
    <w:rsid w:val="00254AE8"/>
    <w:rsid w:val="00254D05"/>
    <w:rsid w:val="002553DC"/>
    <w:rsid w:val="00255775"/>
    <w:rsid w:val="00255DA7"/>
    <w:rsid w:val="00255F8C"/>
    <w:rsid w:val="00255FE9"/>
    <w:rsid w:val="00256572"/>
    <w:rsid w:val="002568D7"/>
    <w:rsid w:val="00256A58"/>
    <w:rsid w:val="00256B22"/>
    <w:rsid w:val="00256C7F"/>
    <w:rsid w:val="00256D51"/>
    <w:rsid w:val="00256F02"/>
    <w:rsid w:val="00256F93"/>
    <w:rsid w:val="00257034"/>
    <w:rsid w:val="00257045"/>
    <w:rsid w:val="002571C0"/>
    <w:rsid w:val="002571C8"/>
    <w:rsid w:val="002572F1"/>
    <w:rsid w:val="002576FE"/>
    <w:rsid w:val="0025773F"/>
    <w:rsid w:val="0025785A"/>
    <w:rsid w:val="00257885"/>
    <w:rsid w:val="00257A62"/>
    <w:rsid w:val="00257D2A"/>
    <w:rsid w:val="002600A8"/>
    <w:rsid w:val="00260156"/>
    <w:rsid w:val="002601CE"/>
    <w:rsid w:val="002601F1"/>
    <w:rsid w:val="002603BF"/>
    <w:rsid w:val="002605AD"/>
    <w:rsid w:val="00260638"/>
    <w:rsid w:val="0026074E"/>
    <w:rsid w:val="0026075E"/>
    <w:rsid w:val="00260765"/>
    <w:rsid w:val="00260776"/>
    <w:rsid w:val="002607DA"/>
    <w:rsid w:val="002608BD"/>
    <w:rsid w:val="00260F41"/>
    <w:rsid w:val="00260FAD"/>
    <w:rsid w:val="002612BD"/>
    <w:rsid w:val="0026164A"/>
    <w:rsid w:val="00261664"/>
    <w:rsid w:val="002617F6"/>
    <w:rsid w:val="00261B28"/>
    <w:rsid w:val="00261BDB"/>
    <w:rsid w:val="00261C8D"/>
    <w:rsid w:val="00261D05"/>
    <w:rsid w:val="00261DD9"/>
    <w:rsid w:val="00261E72"/>
    <w:rsid w:val="00261EE0"/>
    <w:rsid w:val="0026203C"/>
    <w:rsid w:val="0026211D"/>
    <w:rsid w:val="00262354"/>
    <w:rsid w:val="002623AC"/>
    <w:rsid w:val="0026242C"/>
    <w:rsid w:val="002624E8"/>
    <w:rsid w:val="002628B6"/>
    <w:rsid w:val="00262979"/>
    <w:rsid w:val="00263038"/>
    <w:rsid w:val="002631DC"/>
    <w:rsid w:val="002633EA"/>
    <w:rsid w:val="00263627"/>
    <w:rsid w:val="0026382D"/>
    <w:rsid w:val="0026385F"/>
    <w:rsid w:val="00263909"/>
    <w:rsid w:val="00263DB2"/>
    <w:rsid w:val="00263DD9"/>
    <w:rsid w:val="00263E09"/>
    <w:rsid w:val="00263F74"/>
    <w:rsid w:val="0026400C"/>
    <w:rsid w:val="002640BF"/>
    <w:rsid w:val="00264256"/>
    <w:rsid w:val="0026432F"/>
    <w:rsid w:val="0026438D"/>
    <w:rsid w:val="0026455A"/>
    <w:rsid w:val="0026460B"/>
    <w:rsid w:val="0026468A"/>
    <w:rsid w:val="002648FF"/>
    <w:rsid w:val="00264A1C"/>
    <w:rsid w:val="00264AD1"/>
    <w:rsid w:val="00264C28"/>
    <w:rsid w:val="00264E18"/>
    <w:rsid w:val="00264F11"/>
    <w:rsid w:val="00265070"/>
    <w:rsid w:val="00265273"/>
    <w:rsid w:val="0026542E"/>
    <w:rsid w:val="002654D9"/>
    <w:rsid w:val="00265627"/>
    <w:rsid w:val="00265701"/>
    <w:rsid w:val="002657AA"/>
    <w:rsid w:val="00265AC2"/>
    <w:rsid w:val="00265AEA"/>
    <w:rsid w:val="00265AEF"/>
    <w:rsid w:val="00265C5F"/>
    <w:rsid w:val="00265CB1"/>
    <w:rsid w:val="00265E9A"/>
    <w:rsid w:val="00266111"/>
    <w:rsid w:val="0026613D"/>
    <w:rsid w:val="002661E1"/>
    <w:rsid w:val="00266210"/>
    <w:rsid w:val="00266333"/>
    <w:rsid w:val="002664FA"/>
    <w:rsid w:val="00266528"/>
    <w:rsid w:val="00266867"/>
    <w:rsid w:val="00266AF8"/>
    <w:rsid w:val="00266B56"/>
    <w:rsid w:val="00266DC7"/>
    <w:rsid w:val="0026716C"/>
    <w:rsid w:val="002671F4"/>
    <w:rsid w:val="00267877"/>
    <w:rsid w:val="00267CDE"/>
    <w:rsid w:val="002700BA"/>
    <w:rsid w:val="002701E4"/>
    <w:rsid w:val="0027027E"/>
    <w:rsid w:val="00270449"/>
    <w:rsid w:val="0027053E"/>
    <w:rsid w:val="002705D5"/>
    <w:rsid w:val="00270693"/>
    <w:rsid w:val="002706CC"/>
    <w:rsid w:val="00270771"/>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C3"/>
    <w:rsid w:val="00271388"/>
    <w:rsid w:val="002713CE"/>
    <w:rsid w:val="002715B2"/>
    <w:rsid w:val="002715F0"/>
    <w:rsid w:val="0027160B"/>
    <w:rsid w:val="0027162C"/>
    <w:rsid w:val="00271883"/>
    <w:rsid w:val="0027193C"/>
    <w:rsid w:val="0027193F"/>
    <w:rsid w:val="00271EEF"/>
    <w:rsid w:val="0027242C"/>
    <w:rsid w:val="00272474"/>
    <w:rsid w:val="0027257A"/>
    <w:rsid w:val="00272736"/>
    <w:rsid w:val="00272B79"/>
    <w:rsid w:val="00272B85"/>
    <w:rsid w:val="00272CDA"/>
    <w:rsid w:val="00272D06"/>
    <w:rsid w:val="00272D44"/>
    <w:rsid w:val="00272FEB"/>
    <w:rsid w:val="0027363A"/>
    <w:rsid w:val="00273644"/>
    <w:rsid w:val="002736A1"/>
    <w:rsid w:val="002737D3"/>
    <w:rsid w:val="002738C9"/>
    <w:rsid w:val="002739C7"/>
    <w:rsid w:val="00273A90"/>
    <w:rsid w:val="00273B2D"/>
    <w:rsid w:val="00273CB0"/>
    <w:rsid w:val="00273CFB"/>
    <w:rsid w:val="00273D76"/>
    <w:rsid w:val="00273E66"/>
    <w:rsid w:val="00274030"/>
    <w:rsid w:val="00274172"/>
    <w:rsid w:val="00274326"/>
    <w:rsid w:val="0027434C"/>
    <w:rsid w:val="002743C4"/>
    <w:rsid w:val="002743E6"/>
    <w:rsid w:val="0027444A"/>
    <w:rsid w:val="00274488"/>
    <w:rsid w:val="00274668"/>
    <w:rsid w:val="00274B2F"/>
    <w:rsid w:val="00274CE5"/>
    <w:rsid w:val="00274D08"/>
    <w:rsid w:val="00274DE3"/>
    <w:rsid w:val="00274E3B"/>
    <w:rsid w:val="0027540F"/>
    <w:rsid w:val="00275464"/>
    <w:rsid w:val="0027568B"/>
    <w:rsid w:val="002756D5"/>
    <w:rsid w:val="00275B41"/>
    <w:rsid w:val="00275B92"/>
    <w:rsid w:val="00275D8C"/>
    <w:rsid w:val="00275DDD"/>
    <w:rsid w:val="00275E10"/>
    <w:rsid w:val="00275E2C"/>
    <w:rsid w:val="00275F3B"/>
    <w:rsid w:val="00276001"/>
    <w:rsid w:val="00276129"/>
    <w:rsid w:val="00276243"/>
    <w:rsid w:val="00276364"/>
    <w:rsid w:val="002764FB"/>
    <w:rsid w:val="00276660"/>
    <w:rsid w:val="002766C9"/>
    <w:rsid w:val="00276726"/>
    <w:rsid w:val="00276755"/>
    <w:rsid w:val="0027687F"/>
    <w:rsid w:val="002768A8"/>
    <w:rsid w:val="002768E3"/>
    <w:rsid w:val="00276BF6"/>
    <w:rsid w:val="0027722C"/>
    <w:rsid w:val="002773BD"/>
    <w:rsid w:val="00277512"/>
    <w:rsid w:val="00277513"/>
    <w:rsid w:val="002777CF"/>
    <w:rsid w:val="002777E4"/>
    <w:rsid w:val="00277D03"/>
    <w:rsid w:val="00277D29"/>
    <w:rsid w:val="00277D89"/>
    <w:rsid w:val="00277E20"/>
    <w:rsid w:val="00277E66"/>
    <w:rsid w:val="002800A5"/>
    <w:rsid w:val="002801E2"/>
    <w:rsid w:val="00280362"/>
    <w:rsid w:val="00280612"/>
    <w:rsid w:val="0028073A"/>
    <w:rsid w:val="00280960"/>
    <w:rsid w:val="00280961"/>
    <w:rsid w:val="00280D6B"/>
    <w:rsid w:val="0028103C"/>
    <w:rsid w:val="002810B3"/>
    <w:rsid w:val="002810C3"/>
    <w:rsid w:val="00281222"/>
    <w:rsid w:val="0028164E"/>
    <w:rsid w:val="0028168F"/>
    <w:rsid w:val="00281741"/>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8FB"/>
    <w:rsid w:val="00284AE5"/>
    <w:rsid w:val="00284B6F"/>
    <w:rsid w:val="00284B96"/>
    <w:rsid w:val="00284C7A"/>
    <w:rsid w:val="00284E7F"/>
    <w:rsid w:val="00284E89"/>
    <w:rsid w:val="002850E3"/>
    <w:rsid w:val="0028550D"/>
    <w:rsid w:val="00285520"/>
    <w:rsid w:val="002855FE"/>
    <w:rsid w:val="00285738"/>
    <w:rsid w:val="002857D4"/>
    <w:rsid w:val="00285894"/>
    <w:rsid w:val="00285B0B"/>
    <w:rsid w:val="00285BB8"/>
    <w:rsid w:val="00285C8C"/>
    <w:rsid w:val="00285E28"/>
    <w:rsid w:val="00285EE0"/>
    <w:rsid w:val="0028639F"/>
    <w:rsid w:val="002863A8"/>
    <w:rsid w:val="00286631"/>
    <w:rsid w:val="00286D97"/>
    <w:rsid w:val="00286E60"/>
    <w:rsid w:val="00286F76"/>
    <w:rsid w:val="00287347"/>
    <w:rsid w:val="00287376"/>
    <w:rsid w:val="00287433"/>
    <w:rsid w:val="002874F2"/>
    <w:rsid w:val="002877DE"/>
    <w:rsid w:val="00287821"/>
    <w:rsid w:val="00287B95"/>
    <w:rsid w:val="00287C28"/>
    <w:rsid w:val="00287C39"/>
    <w:rsid w:val="00287C98"/>
    <w:rsid w:val="00290254"/>
    <w:rsid w:val="00290A06"/>
    <w:rsid w:val="00290C75"/>
    <w:rsid w:val="00290C83"/>
    <w:rsid w:val="00290D29"/>
    <w:rsid w:val="00291124"/>
    <w:rsid w:val="002912F4"/>
    <w:rsid w:val="0029130D"/>
    <w:rsid w:val="0029142E"/>
    <w:rsid w:val="002915DA"/>
    <w:rsid w:val="0029178F"/>
    <w:rsid w:val="00291AFC"/>
    <w:rsid w:val="00291C45"/>
    <w:rsid w:val="00291E58"/>
    <w:rsid w:val="00291F5A"/>
    <w:rsid w:val="00292540"/>
    <w:rsid w:val="0029269D"/>
    <w:rsid w:val="0029279E"/>
    <w:rsid w:val="00292945"/>
    <w:rsid w:val="00292993"/>
    <w:rsid w:val="00292C6C"/>
    <w:rsid w:val="00292E78"/>
    <w:rsid w:val="002930AF"/>
    <w:rsid w:val="0029317F"/>
    <w:rsid w:val="002933CD"/>
    <w:rsid w:val="00293504"/>
    <w:rsid w:val="00293569"/>
    <w:rsid w:val="002935F4"/>
    <w:rsid w:val="0029370A"/>
    <w:rsid w:val="002938A5"/>
    <w:rsid w:val="00293A97"/>
    <w:rsid w:val="00293C49"/>
    <w:rsid w:val="00293EC2"/>
    <w:rsid w:val="002941DB"/>
    <w:rsid w:val="00294266"/>
    <w:rsid w:val="00294273"/>
    <w:rsid w:val="002944B9"/>
    <w:rsid w:val="002944CA"/>
    <w:rsid w:val="00294500"/>
    <w:rsid w:val="00294504"/>
    <w:rsid w:val="002945D3"/>
    <w:rsid w:val="00294722"/>
    <w:rsid w:val="00294814"/>
    <w:rsid w:val="00294AB1"/>
    <w:rsid w:val="00294B88"/>
    <w:rsid w:val="00294C8C"/>
    <w:rsid w:val="00294D9F"/>
    <w:rsid w:val="00294E77"/>
    <w:rsid w:val="00294E90"/>
    <w:rsid w:val="0029511D"/>
    <w:rsid w:val="0029521D"/>
    <w:rsid w:val="00295226"/>
    <w:rsid w:val="0029527C"/>
    <w:rsid w:val="002953CE"/>
    <w:rsid w:val="002953D0"/>
    <w:rsid w:val="00295517"/>
    <w:rsid w:val="00295C87"/>
    <w:rsid w:val="00295D32"/>
    <w:rsid w:val="00295D5F"/>
    <w:rsid w:val="00295E32"/>
    <w:rsid w:val="00295E90"/>
    <w:rsid w:val="00295F1C"/>
    <w:rsid w:val="00296013"/>
    <w:rsid w:val="002960D8"/>
    <w:rsid w:val="00296166"/>
    <w:rsid w:val="0029633B"/>
    <w:rsid w:val="002963D4"/>
    <w:rsid w:val="00296566"/>
    <w:rsid w:val="00296758"/>
    <w:rsid w:val="0029687B"/>
    <w:rsid w:val="0029696C"/>
    <w:rsid w:val="00296D39"/>
    <w:rsid w:val="00296D93"/>
    <w:rsid w:val="00296FD8"/>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1089"/>
    <w:rsid w:val="002A10B5"/>
    <w:rsid w:val="002A10D7"/>
    <w:rsid w:val="002A11FB"/>
    <w:rsid w:val="002A1355"/>
    <w:rsid w:val="002A1411"/>
    <w:rsid w:val="002A16CD"/>
    <w:rsid w:val="002A1916"/>
    <w:rsid w:val="002A1997"/>
    <w:rsid w:val="002A1A57"/>
    <w:rsid w:val="002A1B50"/>
    <w:rsid w:val="002A1BB2"/>
    <w:rsid w:val="002A1C7D"/>
    <w:rsid w:val="002A1DA1"/>
    <w:rsid w:val="002A201B"/>
    <w:rsid w:val="002A205B"/>
    <w:rsid w:val="002A209D"/>
    <w:rsid w:val="002A20B1"/>
    <w:rsid w:val="002A20E5"/>
    <w:rsid w:val="002A2350"/>
    <w:rsid w:val="002A27AF"/>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B7D"/>
    <w:rsid w:val="002A4E20"/>
    <w:rsid w:val="002A4FAF"/>
    <w:rsid w:val="002A523D"/>
    <w:rsid w:val="002A52AB"/>
    <w:rsid w:val="002A52C2"/>
    <w:rsid w:val="002A546D"/>
    <w:rsid w:val="002A555A"/>
    <w:rsid w:val="002A557C"/>
    <w:rsid w:val="002A5623"/>
    <w:rsid w:val="002A5859"/>
    <w:rsid w:val="002A5AE0"/>
    <w:rsid w:val="002A5B6B"/>
    <w:rsid w:val="002A5FC1"/>
    <w:rsid w:val="002A601D"/>
    <w:rsid w:val="002A633D"/>
    <w:rsid w:val="002A647A"/>
    <w:rsid w:val="002A6559"/>
    <w:rsid w:val="002A665B"/>
    <w:rsid w:val="002A687B"/>
    <w:rsid w:val="002A68EE"/>
    <w:rsid w:val="002A6EF8"/>
    <w:rsid w:val="002A7180"/>
    <w:rsid w:val="002A732C"/>
    <w:rsid w:val="002A73DE"/>
    <w:rsid w:val="002A7446"/>
    <w:rsid w:val="002A7757"/>
    <w:rsid w:val="002A77C6"/>
    <w:rsid w:val="002A78C7"/>
    <w:rsid w:val="002A7A6A"/>
    <w:rsid w:val="002A7AB4"/>
    <w:rsid w:val="002A7AE1"/>
    <w:rsid w:val="002A7B5D"/>
    <w:rsid w:val="002A7C20"/>
    <w:rsid w:val="002A7DE4"/>
    <w:rsid w:val="002A7E7D"/>
    <w:rsid w:val="002B007E"/>
    <w:rsid w:val="002B00BD"/>
    <w:rsid w:val="002B053A"/>
    <w:rsid w:val="002B0784"/>
    <w:rsid w:val="002B07BF"/>
    <w:rsid w:val="002B0805"/>
    <w:rsid w:val="002B0960"/>
    <w:rsid w:val="002B0B84"/>
    <w:rsid w:val="002B0BEF"/>
    <w:rsid w:val="002B0C6A"/>
    <w:rsid w:val="002B0C99"/>
    <w:rsid w:val="002B108B"/>
    <w:rsid w:val="002B10F9"/>
    <w:rsid w:val="002B12C7"/>
    <w:rsid w:val="002B139B"/>
    <w:rsid w:val="002B13E2"/>
    <w:rsid w:val="002B1A55"/>
    <w:rsid w:val="002B1AFA"/>
    <w:rsid w:val="002B1C7F"/>
    <w:rsid w:val="002B1D1D"/>
    <w:rsid w:val="002B1D94"/>
    <w:rsid w:val="002B2044"/>
    <w:rsid w:val="002B2157"/>
    <w:rsid w:val="002B21D6"/>
    <w:rsid w:val="002B28EA"/>
    <w:rsid w:val="002B2987"/>
    <w:rsid w:val="002B2A76"/>
    <w:rsid w:val="002B2C92"/>
    <w:rsid w:val="002B2D62"/>
    <w:rsid w:val="002B2ED4"/>
    <w:rsid w:val="002B2F4E"/>
    <w:rsid w:val="002B3081"/>
    <w:rsid w:val="002B315D"/>
    <w:rsid w:val="002B318B"/>
    <w:rsid w:val="002B32BC"/>
    <w:rsid w:val="002B340B"/>
    <w:rsid w:val="002B34AE"/>
    <w:rsid w:val="002B39A1"/>
    <w:rsid w:val="002B3C17"/>
    <w:rsid w:val="002B3CF9"/>
    <w:rsid w:val="002B3D90"/>
    <w:rsid w:val="002B3E8C"/>
    <w:rsid w:val="002B4261"/>
    <w:rsid w:val="002B4293"/>
    <w:rsid w:val="002B453B"/>
    <w:rsid w:val="002B4924"/>
    <w:rsid w:val="002B4C39"/>
    <w:rsid w:val="002B4C96"/>
    <w:rsid w:val="002B4CD6"/>
    <w:rsid w:val="002B4E49"/>
    <w:rsid w:val="002B50A1"/>
    <w:rsid w:val="002B51FC"/>
    <w:rsid w:val="002B54A6"/>
    <w:rsid w:val="002B5574"/>
    <w:rsid w:val="002B5B05"/>
    <w:rsid w:val="002B5DD8"/>
    <w:rsid w:val="002B5F09"/>
    <w:rsid w:val="002B601A"/>
    <w:rsid w:val="002B603D"/>
    <w:rsid w:val="002B6164"/>
    <w:rsid w:val="002B61F1"/>
    <w:rsid w:val="002B64FE"/>
    <w:rsid w:val="002B68F7"/>
    <w:rsid w:val="002B694E"/>
    <w:rsid w:val="002B6B1D"/>
    <w:rsid w:val="002B6C46"/>
    <w:rsid w:val="002B6D31"/>
    <w:rsid w:val="002B6E11"/>
    <w:rsid w:val="002B6E12"/>
    <w:rsid w:val="002B70A2"/>
    <w:rsid w:val="002B7235"/>
    <w:rsid w:val="002B7385"/>
    <w:rsid w:val="002B73BC"/>
    <w:rsid w:val="002B7553"/>
    <w:rsid w:val="002B781D"/>
    <w:rsid w:val="002B7A11"/>
    <w:rsid w:val="002B7A40"/>
    <w:rsid w:val="002B7BE9"/>
    <w:rsid w:val="002B7D56"/>
    <w:rsid w:val="002C03A1"/>
    <w:rsid w:val="002C0411"/>
    <w:rsid w:val="002C04C2"/>
    <w:rsid w:val="002C0601"/>
    <w:rsid w:val="002C07B2"/>
    <w:rsid w:val="002C0818"/>
    <w:rsid w:val="002C0A6F"/>
    <w:rsid w:val="002C0D11"/>
    <w:rsid w:val="002C0F54"/>
    <w:rsid w:val="002C0FE8"/>
    <w:rsid w:val="002C11CF"/>
    <w:rsid w:val="002C140B"/>
    <w:rsid w:val="002C16B3"/>
    <w:rsid w:val="002C1812"/>
    <w:rsid w:val="002C1918"/>
    <w:rsid w:val="002C1B17"/>
    <w:rsid w:val="002C1BFF"/>
    <w:rsid w:val="002C1D61"/>
    <w:rsid w:val="002C1D86"/>
    <w:rsid w:val="002C1EF8"/>
    <w:rsid w:val="002C1F3B"/>
    <w:rsid w:val="002C203A"/>
    <w:rsid w:val="002C24D8"/>
    <w:rsid w:val="002C250A"/>
    <w:rsid w:val="002C2795"/>
    <w:rsid w:val="002C2845"/>
    <w:rsid w:val="002C2AE9"/>
    <w:rsid w:val="002C2B29"/>
    <w:rsid w:val="002C2B93"/>
    <w:rsid w:val="002C2D14"/>
    <w:rsid w:val="002C2E50"/>
    <w:rsid w:val="002C2E8A"/>
    <w:rsid w:val="002C2FCD"/>
    <w:rsid w:val="002C2FE0"/>
    <w:rsid w:val="002C3806"/>
    <w:rsid w:val="002C3AE4"/>
    <w:rsid w:val="002C3D62"/>
    <w:rsid w:val="002C3E89"/>
    <w:rsid w:val="002C3F63"/>
    <w:rsid w:val="002C4236"/>
    <w:rsid w:val="002C4258"/>
    <w:rsid w:val="002C42AA"/>
    <w:rsid w:val="002C490A"/>
    <w:rsid w:val="002C4AF6"/>
    <w:rsid w:val="002C4B64"/>
    <w:rsid w:val="002C4C29"/>
    <w:rsid w:val="002C4C67"/>
    <w:rsid w:val="002C5022"/>
    <w:rsid w:val="002C504C"/>
    <w:rsid w:val="002C5533"/>
    <w:rsid w:val="002C55D3"/>
    <w:rsid w:val="002C560F"/>
    <w:rsid w:val="002C5620"/>
    <w:rsid w:val="002C5A6B"/>
    <w:rsid w:val="002C61E0"/>
    <w:rsid w:val="002C640C"/>
    <w:rsid w:val="002C6422"/>
    <w:rsid w:val="002C656A"/>
    <w:rsid w:val="002C6D3C"/>
    <w:rsid w:val="002C7000"/>
    <w:rsid w:val="002C71EE"/>
    <w:rsid w:val="002C759E"/>
    <w:rsid w:val="002C75F9"/>
    <w:rsid w:val="002C782F"/>
    <w:rsid w:val="002C7A20"/>
    <w:rsid w:val="002C7A58"/>
    <w:rsid w:val="002C7B03"/>
    <w:rsid w:val="002C7B0D"/>
    <w:rsid w:val="002C7D0B"/>
    <w:rsid w:val="002C7EBB"/>
    <w:rsid w:val="002C7F74"/>
    <w:rsid w:val="002D001E"/>
    <w:rsid w:val="002D0115"/>
    <w:rsid w:val="002D01F6"/>
    <w:rsid w:val="002D0212"/>
    <w:rsid w:val="002D0293"/>
    <w:rsid w:val="002D0298"/>
    <w:rsid w:val="002D049F"/>
    <w:rsid w:val="002D04BD"/>
    <w:rsid w:val="002D04DC"/>
    <w:rsid w:val="002D0657"/>
    <w:rsid w:val="002D0820"/>
    <w:rsid w:val="002D09B3"/>
    <w:rsid w:val="002D0CF9"/>
    <w:rsid w:val="002D0D45"/>
    <w:rsid w:val="002D0F10"/>
    <w:rsid w:val="002D107C"/>
    <w:rsid w:val="002D117F"/>
    <w:rsid w:val="002D1224"/>
    <w:rsid w:val="002D1258"/>
    <w:rsid w:val="002D13B7"/>
    <w:rsid w:val="002D1684"/>
    <w:rsid w:val="002D16A1"/>
    <w:rsid w:val="002D18A3"/>
    <w:rsid w:val="002D1950"/>
    <w:rsid w:val="002D1C11"/>
    <w:rsid w:val="002D212C"/>
    <w:rsid w:val="002D2290"/>
    <w:rsid w:val="002D22AC"/>
    <w:rsid w:val="002D230E"/>
    <w:rsid w:val="002D2680"/>
    <w:rsid w:val="002D2720"/>
    <w:rsid w:val="002D27AD"/>
    <w:rsid w:val="002D2AFE"/>
    <w:rsid w:val="002D2B32"/>
    <w:rsid w:val="002D2B4E"/>
    <w:rsid w:val="002D2B96"/>
    <w:rsid w:val="002D2DA9"/>
    <w:rsid w:val="002D3022"/>
    <w:rsid w:val="002D3097"/>
    <w:rsid w:val="002D3351"/>
    <w:rsid w:val="002D3416"/>
    <w:rsid w:val="002D36E1"/>
    <w:rsid w:val="002D38B7"/>
    <w:rsid w:val="002D3921"/>
    <w:rsid w:val="002D3932"/>
    <w:rsid w:val="002D3968"/>
    <w:rsid w:val="002D39DB"/>
    <w:rsid w:val="002D39EF"/>
    <w:rsid w:val="002D3D37"/>
    <w:rsid w:val="002D4204"/>
    <w:rsid w:val="002D425A"/>
    <w:rsid w:val="002D4314"/>
    <w:rsid w:val="002D4326"/>
    <w:rsid w:val="002D4591"/>
    <w:rsid w:val="002D48B8"/>
    <w:rsid w:val="002D4997"/>
    <w:rsid w:val="002D4A54"/>
    <w:rsid w:val="002D4C87"/>
    <w:rsid w:val="002D4DA7"/>
    <w:rsid w:val="002D4E37"/>
    <w:rsid w:val="002D518C"/>
    <w:rsid w:val="002D51F1"/>
    <w:rsid w:val="002D52E0"/>
    <w:rsid w:val="002D5478"/>
    <w:rsid w:val="002D5515"/>
    <w:rsid w:val="002D586E"/>
    <w:rsid w:val="002D5945"/>
    <w:rsid w:val="002D5DEA"/>
    <w:rsid w:val="002D5F6B"/>
    <w:rsid w:val="002D6127"/>
    <w:rsid w:val="002D61BE"/>
    <w:rsid w:val="002D61F0"/>
    <w:rsid w:val="002D6550"/>
    <w:rsid w:val="002D668E"/>
    <w:rsid w:val="002D6B53"/>
    <w:rsid w:val="002D6C19"/>
    <w:rsid w:val="002D6C1E"/>
    <w:rsid w:val="002D6DDB"/>
    <w:rsid w:val="002D6E84"/>
    <w:rsid w:val="002D6F09"/>
    <w:rsid w:val="002D6F72"/>
    <w:rsid w:val="002D70A0"/>
    <w:rsid w:val="002D7235"/>
    <w:rsid w:val="002D738C"/>
    <w:rsid w:val="002D7395"/>
    <w:rsid w:val="002D7494"/>
    <w:rsid w:val="002D7522"/>
    <w:rsid w:val="002D76E8"/>
    <w:rsid w:val="002D7E87"/>
    <w:rsid w:val="002E01B1"/>
    <w:rsid w:val="002E0303"/>
    <w:rsid w:val="002E0440"/>
    <w:rsid w:val="002E049B"/>
    <w:rsid w:val="002E08F4"/>
    <w:rsid w:val="002E09A1"/>
    <w:rsid w:val="002E0AC9"/>
    <w:rsid w:val="002E0D22"/>
    <w:rsid w:val="002E0E94"/>
    <w:rsid w:val="002E11E7"/>
    <w:rsid w:val="002E1568"/>
    <w:rsid w:val="002E15A5"/>
    <w:rsid w:val="002E16BC"/>
    <w:rsid w:val="002E1BA8"/>
    <w:rsid w:val="002E222E"/>
    <w:rsid w:val="002E2254"/>
    <w:rsid w:val="002E25D2"/>
    <w:rsid w:val="002E2738"/>
    <w:rsid w:val="002E2923"/>
    <w:rsid w:val="002E2949"/>
    <w:rsid w:val="002E29AD"/>
    <w:rsid w:val="002E2A11"/>
    <w:rsid w:val="002E2A76"/>
    <w:rsid w:val="002E2C6C"/>
    <w:rsid w:val="002E2D03"/>
    <w:rsid w:val="002E2F6A"/>
    <w:rsid w:val="002E306D"/>
    <w:rsid w:val="002E32D5"/>
    <w:rsid w:val="002E3518"/>
    <w:rsid w:val="002E3653"/>
    <w:rsid w:val="002E37BF"/>
    <w:rsid w:val="002E3871"/>
    <w:rsid w:val="002E38B7"/>
    <w:rsid w:val="002E3A57"/>
    <w:rsid w:val="002E3B85"/>
    <w:rsid w:val="002E3CA8"/>
    <w:rsid w:val="002E3E06"/>
    <w:rsid w:val="002E3E15"/>
    <w:rsid w:val="002E3E53"/>
    <w:rsid w:val="002E3E87"/>
    <w:rsid w:val="002E4301"/>
    <w:rsid w:val="002E437F"/>
    <w:rsid w:val="002E45D1"/>
    <w:rsid w:val="002E465B"/>
    <w:rsid w:val="002E46B5"/>
    <w:rsid w:val="002E474D"/>
    <w:rsid w:val="002E4881"/>
    <w:rsid w:val="002E489D"/>
    <w:rsid w:val="002E4E4E"/>
    <w:rsid w:val="002E505E"/>
    <w:rsid w:val="002E5214"/>
    <w:rsid w:val="002E5338"/>
    <w:rsid w:val="002E540E"/>
    <w:rsid w:val="002E5545"/>
    <w:rsid w:val="002E58E1"/>
    <w:rsid w:val="002E59A3"/>
    <w:rsid w:val="002E5BDD"/>
    <w:rsid w:val="002E5C56"/>
    <w:rsid w:val="002E5D2A"/>
    <w:rsid w:val="002E5D86"/>
    <w:rsid w:val="002E5DD7"/>
    <w:rsid w:val="002E5EAD"/>
    <w:rsid w:val="002E633B"/>
    <w:rsid w:val="002E6784"/>
    <w:rsid w:val="002E678A"/>
    <w:rsid w:val="002E6809"/>
    <w:rsid w:val="002E6AC4"/>
    <w:rsid w:val="002E6C35"/>
    <w:rsid w:val="002E6D99"/>
    <w:rsid w:val="002E6EF2"/>
    <w:rsid w:val="002E706F"/>
    <w:rsid w:val="002E7124"/>
    <w:rsid w:val="002E75F6"/>
    <w:rsid w:val="002E770B"/>
    <w:rsid w:val="002E79F7"/>
    <w:rsid w:val="002E7C18"/>
    <w:rsid w:val="002E7F2A"/>
    <w:rsid w:val="002F0045"/>
    <w:rsid w:val="002F00F0"/>
    <w:rsid w:val="002F025B"/>
    <w:rsid w:val="002F02D0"/>
    <w:rsid w:val="002F0684"/>
    <w:rsid w:val="002F08F8"/>
    <w:rsid w:val="002F0948"/>
    <w:rsid w:val="002F09C0"/>
    <w:rsid w:val="002F0ADB"/>
    <w:rsid w:val="002F0B68"/>
    <w:rsid w:val="002F0D10"/>
    <w:rsid w:val="002F0E34"/>
    <w:rsid w:val="002F0EC7"/>
    <w:rsid w:val="002F18BF"/>
    <w:rsid w:val="002F20C4"/>
    <w:rsid w:val="002F2453"/>
    <w:rsid w:val="002F2561"/>
    <w:rsid w:val="002F27AA"/>
    <w:rsid w:val="002F28F2"/>
    <w:rsid w:val="002F2AE0"/>
    <w:rsid w:val="002F3122"/>
    <w:rsid w:val="002F31AD"/>
    <w:rsid w:val="002F31C4"/>
    <w:rsid w:val="002F31C6"/>
    <w:rsid w:val="002F322F"/>
    <w:rsid w:val="002F3465"/>
    <w:rsid w:val="002F3AFD"/>
    <w:rsid w:val="002F3D28"/>
    <w:rsid w:val="002F3F16"/>
    <w:rsid w:val="002F3FE0"/>
    <w:rsid w:val="002F4134"/>
    <w:rsid w:val="002F413E"/>
    <w:rsid w:val="002F413F"/>
    <w:rsid w:val="002F4368"/>
    <w:rsid w:val="002F43A6"/>
    <w:rsid w:val="002F43DF"/>
    <w:rsid w:val="002F446A"/>
    <w:rsid w:val="002F44A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706"/>
    <w:rsid w:val="002F5809"/>
    <w:rsid w:val="002F5874"/>
    <w:rsid w:val="002F5881"/>
    <w:rsid w:val="002F5D83"/>
    <w:rsid w:val="002F5FDA"/>
    <w:rsid w:val="002F63ED"/>
    <w:rsid w:val="002F677C"/>
    <w:rsid w:val="002F691B"/>
    <w:rsid w:val="002F6A49"/>
    <w:rsid w:val="002F6AC6"/>
    <w:rsid w:val="002F6BDA"/>
    <w:rsid w:val="002F6C51"/>
    <w:rsid w:val="002F70C0"/>
    <w:rsid w:val="002F71DB"/>
    <w:rsid w:val="002F7267"/>
    <w:rsid w:val="002F72DE"/>
    <w:rsid w:val="002F734C"/>
    <w:rsid w:val="002F73BE"/>
    <w:rsid w:val="002F74CE"/>
    <w:rsid w:val="002F774D"/>
    <w:rsid w:val="002F7919"/>
    <w:rsid w:val="002F7ABD"/>
    <w:rsid w:val="002F7B6D"/>
    <w:rsid w:val="002F7CD1"/>
    <w:rsid w:val="002F7D48"/>
    <w:rsid w:val="002F7E7B"/>
    <w:rsid w:val="002F7EC5"/>
    <w:rsid w:val="00300085"/>
    <w:rsid w:val="00300150"/>
    <w:rsid w:val="0030027C"/>
    <w:rsid w:val="003003AD"/>
    <w:rsid w:val="00300A5C"/>
    <w:rsid w:val="00300B29"/>
    <w:rsid w:val="00300E22"/>
    <w:rsid w:val="00300E5F"/>
    <w:rsid w:val="0030114A"/>
    <w:rsid w:val="003011C0"/>
    <w:rsid w:val="0030129E"/>
    <w:rsid w:val="00301686"/>
    <w:rsid w:val="00301710"/>
    <w:rsid w:val="0030175C"/>
    <w:rsid w:val="00301848"/>
    <w:rsid w:val="003019BF"/>
    <w:rsid w:val="003019DE"/>
    <w:rsid w:val="00301DA6"/>
    <w:rsid w:val="00301DF8"/>
    <w:rsid w:val="00301DFC"/>
    <w:rsid w:val="00301EE4"/>
    <w:rsid w:val="00302047"/>
    <w:rsid w:val="003024DE"/>
    <w:rsid w:val="003024E6"/>
    <w:rsid w:val="00302559"/>
    <w:rsid w:val="0030255B"/>
    <w:rsid w:val="00302701"/>
    <w:rsid w:val="00302739"/>
    <w:rsid w:val="00302887"/>
    <w:rsid w:val="00302909"/>
    <w:rsid w:val="00302B48"/>
    <w:rsid w:val="00302BE2"/>
    <w:rsid w:val="00302C77"/>
    <w:rsid w:val="00302CD8"/>
    <w:rsid w:val="00302EDE"/>
    <w:rsid w:val="00302FEF"/>
    <w:rsid w:val="0030318E"/>
    <w:rsid w:val="003031BF"/>
    <w:rsid w:val="00303372"/>
    <w:rsid w:val="00303419"/>
    <w:rsid w:val="003035AB"/>
    <w:rsid w:val="003038B1"/>
    <w:rsid w:val="00303A8E"/>
    <w:rsid w:val="00303C9C"/>
    <w:rsid w:val="00304030"/>
    <w:rsid w:val="00304198"/>
    <w:rsid w:val="003044B2"/>
    <w:rsid w:val="00304556"/>
    <w:rsid w:val="0030465E"/>
    <w:rsid w:val="00304670"/>
    <w:rsid w:val="00304AC5"/>
    <w:rsid w:val="00304AD7"/>
    <w:rsid w:val="00304C6B"/>
    <w:rsid w:val="00304C9E"/>
    <w:rsid w:val="00304EEE"/>
    <w:rsid w:val="00304FBC"/>
    <w:rsid w:val="003054B2"/>
    <w:rsid w:val="0030569C"/>
    <w:rsid w:val="00305AA9"/>
    <w:rsid w:val="00305E22"/>
    <w:rsid w:val="00305FF3"/>
    <w:rsid w:val="0030615E"/>
    <w:rsid w:val="003061DC"/>
    <w:rsid w:val="003065FB"/>
    <w:rsid w:val="003066DC"/>
    <w:rsid w:val="003066E9"/>
    <w:rsid w:val="003067B0"/>
    <w:rsid w:val="003068DD"/>
    <w:rsid w:val="003069F9"/>
    <w:rsid w:val="00306AF9"/>
    <w:rsid w:val="00306ED2"/>
    <w:rsid w:val="00306F0A"/>
    <w:rsid w:val="00306F0D"/>
    <w:rsid w:val="00306F89"/>
    <w:rsid w:val="003071B3"/>
    <w:rsid w:val="00307439"/>
    <w:rsid w:val="0030749E"/>
    <w:rsid w:val="003076CD"/>
    <w:rsid w:val="00307A86"/>
    <w:rsid w:val="00307B27"/>
    <w:rsid w:val="00307F28"/>
    <w:rsid w:val="00307F51"/>
    <w:rsid w:val="003100A4"/>
    <w:rsid w:val="003101DC"/>
    <w:rsid w:val="00310346"/>
    <w:rsid w:val="003103FF"/>
    <w:rsid w:val="0031049F"/>
    <w:rsid w:val="0031083B"/>
    <w:rsid w:val="0031087D"/>
    <w:rsid w:val="003108A1"/>
    <w:rsid w:val="003108B9"/>
    <w:rsid w:val="00310958"/>
    <w:rsid w:val="00310978"/>
    <w:rsid w:val="00310A9A"/>
    <w:rsid w:val="00310CC6"/>
    <w:rsid w:val="00310F30"/>
    <w:rsid w:val="00310FF6"/>
    <w:rsid w:val="0031137F"/>
    <w:rsid w:val="003114B6"/>
    <w:rsid w:val="00311642"/>
    <w:rsid w:val="00311761"/>
    <w:rsid w:val="003117EC"/>
    <w:rsid w:val="0031180E"/>
    <w:rsid w:val="0031184E"/>
    <w:rsid w:val="0031187E"/>
    <w:rsid w:val="00311941"/>
    <w:rsid w:val="00311ADC"/>
    <w:rsid w:val="00311DA8"/>
    <w:rsid w:val="00311E5A"/>
    <w:rsid w:val="00311F29"/>
    <w:rsid w:val="003121E0"/>
    <w:rsid w:val="003122B4"/>
    <w:rsid w:val="003124AA"/>
    <w:rsid w:val="00312709"/>
    <w:rsid w:val="003127E1"/>
    <w:rsid w:val="003129CB"/>
    <w:rsid w:val="00312BD0"/>
    <w:rsid w:val="00313428"/>
    <w:rsid w:val="0031343E"/>
    <w:rsid w:val="00313765"/>
    <w:rsid w:val="003137A0"/>
    <w:rsid w:val="003137F9"/>
    <w:rsid w:val="003138AD"/>
    <w:rsid w:val="003139F2"/>
    <w:rsid w:val="00313BC1"/>
    <w:rsid w:val="00313C4F"/>
    <w:rsid w:val="003141C2"/>
    <w:rsid w:val="0031451D"/>
    <w:rsid w:val="003146D2"/>
    <w:rsid w:val="003146EB"/>
    <w:rsid w:val="0031479F"/>
    <w:rsid w:val="00314821"/>
    <w:rsid w:val="003149D4"/>
    <w:rsid w:val="00314ACB"/>
    <w:rsid w:val="00314AF5"/>
    <w:rsid w:val="00314B1F"/>
    <w:rsid w:val="00314C05"/>
    <w:rsid w:val="00314CBB"/>
    <w:rsid w:val="00315000"/>
    <w:rsid w:val="00315358"/>
    <w:rsid w:val="003154DC"/>
    <w:rsid w:val="0031567B"/>
    <w:rsid w:val="00315857"/>
    <w:rsid w:val="0031585A"/>
    <w:rsid w:val="0031599D"/>
    <w:rsid w:val="00315D47"/>
    <w:rsid w:val="00315E36"/>
    <w:rsid w:val="00315E4B"/>
    <w:rsid w:val="00315E64"/>
    <w:rsid w:val="00315EAF"/>
    <w:rsid w:val="00316064"/>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731"/>
    <w:rsid w:val="00317765"/>
    <w:rsid w:val="003177ED"/>
    <w:rsid w:val="003177FF"/>
    <w:rsid w:val="00317869"/>
    <w:rsid w:val="0031788D"/>
    <w:rsid w:val="003178E8"/>
    <w:rsid w:val="00317AFE"/>
    <w:rsid w:val="00317B37"/>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58C"/>
    <w:rsid w:val="00322784"/>
    <w:rsid w:val="0032286C"/>
    <w:rsid w:val="003228E9"/>
    <w:rsid w:val="00322B71"/>
    <w:rsid w:val="00322BC3"/>
    <w:rsid w:val="00322C2B"/>
    <w:rsid w:val="00322E3B"/>
    <w:rsid w:val="00323173"/>
    <w:rsid w:val="003232C4"/>
    <w:rsid w:val="003232E3"/>
    <w:rsid w:val="0032385A"/>
    <w:rsid w:val="003238BA"/>
    <w:rsid w:val="0032391E"/>
    <w:rsid w:val="003239F3"/>
    <w:rsid w:val="00323E71"/>
    <w:rsid w:val="00323FAD"/>
    <w:rsid w:val="00323FEC"/>
    <w:rsid w:val="00324089"/>
    <w:rsid w:val="003241AA"/>
    <w:rsid w:val="003244BC"/>
    <w:rsid w:val="0032463B"/>
    <w:rsid w:val="0032466A"/>
    <w:rsid w:val="00324701"/>
    <w:rsid w:val="0032489D"/>
    <w:rsid w:val="003249F8"/>
    <w:rsid w:val="00324A30"/>
    <w:rsid w:val="00324C59"/>
    <w:rsid w:val="00324D7D"/>
    <w:rsid w:val="00324F7C"/>
    <w:rsid w:val="0032533B"/>
    <w:rsid w:val="0032556B"/>
    <w:rsid w:val="00325685"/>
    <w:rsid w:val="0032573E"/>
    <w:rsid w:val="00325A6B"/>
    <w:rsid w:val="00325C5C"/>
    <w:rsid w:val="00325CC7"/>
    <w:rsid w:val="00325D06"/>
    <w:rsid w:val="00325EAE"/>
    <w:rsid w:val="00325FC7"/>
    <w:rsid w:val="00326175"/>
    <w:rsid w:val="0032651E"/>
    <w:rsid w:val="0032662B"/>
    <w:rsid w:val="003267A6"/>
    <w:rsid w:val="00326898"/>
    <w:rsid w:val="003268D6"/>
    <w:rsid w:val="00326B28"/>
    <w:rsid w:val="00326C2E"/>
    <w:rsid w:val="003271E3"/>
    <w:rsid w:val="003272D0"/>
    <w:rsid w:val="003273DE"/>
    <w:rsid w:val="00327447"/>
    <w:rsid w:val="003276C7"/>
    <w:rsid w:val="00327886"/>
    <w:rsid w:val="003278C7"/>
    <w:rsid w:val="0032793B"/>
    <w:rsid w:val="00327AEA"/>
    <w:rsid w:val="00327D99"/>
    <w:rsid w:val="00327FA5"/>
    <w:rsid w:val="003300D9"/>
    <w:rsid w:val="003300F9"/>
    <w:rsid w:val="00330479"/>
    <w:rsid w:val="003304DC"/>
    <w:rsid w:val="003307F2"/>
    <w:rsid w:val="003308C4"/>
    <w:rsid w:val="00330C12"/>
    <w:rsid w:val="00330C30"/>
    <w:rsid w:val="00330DE8"/>
    <w:rsid w:val="00330E7F"/>
    <w:rsid w:val="00331007"/>
    <w:rsid w:val="0033109A"/>
    <w:rsid w:val="00331131"/>
    <w:rsid w:val="003317C9"/>
    <w:rsid w:val="00331A93"/>
    <w:rsid w:val="00331B65"/>
    <w:rsid w:val="00331B82"/>
    <w:rsid w:val="00331CB3"/>
    <w:rsid w:val="00331DC1"/>
    <w:rsid w:val="0033208A"/>
    <w:rsid w:val="00332123"/>
    <w:rsid w:val="003321C3"/>
    <w:rsid w:val="0033251F"/>
    <w:rsid w:val="0033277B"/>
    <w:rsid w:val="00332783"/>
    <w:rsid w:val="00332962"/>
    <w:rsid w:val="00332A25"/>
    <w:rsid w:val="00332ADB"/>
    <w:rsid w:val="00332AF1"/>
    <w:rsid w:val="00332B5A"/>
    <w:rsid w:val="00332D1D"/>
    <w:rsid w:val="00332D99"/>
    <w:rsid w:val="00332ED4"/>
    <w:rsid w:val="003330F1"/>
    <w:rsid w:val="003332AB"/>
    <w:rsid w:val="0033352D"/>
    <w:rsid w:val="0033374E"/>
    <w:rsid w:val="00333A35"/>
    <w:rsid w:val="00333EB0"/>
    <w:rsid w:val="00334322"/>
    <w:rsid w:val="0033437C"/>
    <w:rsid w:val="00334386"/>
    <w:rsid w:val="00334532"/>
    <w:rsid w:val="0033462F"/>
    <w:rsid w:val="003347E2"/>
    <w:rsid w:val="003348FB"/>
    <w:rsid w:val="00334B28"/>
    <w:rsid w:val="00334B6C"/>
    <w:rsid w:val="00334D3A"/>
    <w:rsid w:val="00334E18"/>
    <w:rsid w:val="003351FD"/>
    <w:rsid w:val="00335217"/>
    <w:rsid w:val="00335250"/>
    <w:rsid w:val="003352B5"/>
    <w:rsid w:val="00335504"/>
    <w:rsid w:val="00335670"/>
    <w:rsid w:val="0033572D"/>
    <w:rsid w:val="00335745"/>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61"/>
    <w:rsid w:val="00336AA1"/>
    <w:rsid w:val="00336DAD"/>
    <w:rsid w:val="00336DB3"/>
    <w:rsid w:val="00337065"/>
    <w:rsid w:val="00337081"/>
    <w:rsid w:val="00337263"/>
    <w:rsid w:val="00337B29"/>
    <w:rsid w:val="00337B8A"/>
    <w:rsid w:val="00337C71"/>
    <w:rsid w:val="00337E40"/>
    <w:rsid w:val="00340055"/>
    <w:rsid w:val="00340A0A"/>
    <w:rsid w:val="00340B60"/>
    <w:rsid w:val="00340CC6"/>
    <w:rsid w:val="00340E58"/>
    <w:rsid w:val="0034101E"/>
    <w:rsid w:val="00341087"/>
    <w:rsid w:val="003410F8"/>
    <w:rsid w:val="0034122B"/>
    <w:rsid w:val="00341322"/>
    <w:rsid w:val="003413D5"/>
    <w:rsid w:val="00341462"/>
    <w:rsid w:val="0034153C"/>
    <w:rsid w:val="003416B4"/>
    <w:rsid w:val="003416B6"/>
    <w:rsid w:val="00341706"/>
    <w:rsid w:val="00341922"/>
    <w:rsid w:val="0034192F"/>
    <w:rsid w:val="00341CFA"/>
    <w:rsid w:val="00341D54"/>
    <w:rsid w:val="00341D65"/>
    <w:rsid w:val="00342176"/>
    <w:rsid w:val="003423D4"/>
    <w:rsid w:val="0034246D"/>
    <w:rsid w:val="003427DD"/>
    <w:rsid w:val="00342C3F"/>
    <w:rsid w:val="00342CEC"/>
    <w:rsid w:val="00342F3B"/>
    <w:rsid w:val="00342F90"/>
    <w:rsid w:val="00342FA0"/>
    <w:rsid w:val="0034305B"/>
    <w:rsid w:val="00343779"/>
    <w:rsid w:val="00343C24"/>
    <w:rsid w:val="00343E80"/>
    <w:rsid w:val="00343FA6"/>
    <w:rsid w:val="00343FCA"/>
    <w:rsid w:val="003440B0"/>
    <w:rsid w:val="0034435D"/>
    <w:rsid w:val="00344510"/>
    <w:rsid w:val="0034457C"/>
    <w:rsid w:val="003446CD"/>
    <w:rsid w:val="00344715"/>
    <w:rsid w:val="00344725"/>
    <w:rsid w:val="00344901"/>
    <w:rsid w:val="00344A9D"/>
    <w:rsid w:val="00344BE8"/>
    <w:rsid w:val="00344D6C"/>
    <w:rsid w:val="00344DBF"/>
    <w:rsid w:val="00344F98"/>
    <w:rsid w:val="0034511B"/>
    <w:rsid w:val="00345196"/>
    <w:rsid w:val="003451F3"/>
    <w:rsid w:val="00345500"/>
    <w:rsid w:val="00345D7A"/>
    <w:rsid w:val="00345FB7"/>
    <w:rsid w:val="003461D4"/>
    <w:rsid w:val="003463D6"/>
    <w:rsid w:val="003463E6"/>
    <w:rsid w:val="003464A9"/>
    <w:rsid w:val="00346EC2"/>
    <w:rsid w:val="00346F78"/>
    <w:rsid w:val="00346F99"/>
    <w:rsid w:val="00346FAA"/>
    <w:rsid w:val="003472C4"/>
    <w:rsid w:val="0034745C"/>
    <w:rsid w:val="0034748A"/>
    <w:rsid w:val="003474CD"/>
    <w:rsid w:val="0034799F"/>
    <w:rsid w:val="003479B6"/>
    <w:rsid w:val="00347D49"/>
    <w:rsid w:val="0035025F"/>
    <w:rsid w:val="003503FA"/>
    <w:rsid w:val="0035041A"/>
    <w:rsid w:val="003505AD"/>
    <w:rsid w:val="00350631"/>
    <w:rsid w:val="00350741"/>
    <w:rsid w:val="0035083D"/>
    <w:rsid w:val="00350873"/>
    <w:rsid w:val="00350B4C"/>
    <w:rsid w:val="00350CCE"/>
    <w:rsid w:val="00350E35"/>
    <w:rsid w:val="00350EE7"/>
    <w:rsid w:val="00351307"/>
    <w:rsid w:val="00351355"/>
    <w:rsid w:val="00351439"/>
    <w:rsid w:val="0035169E"/>
    <w:rsid w:val="0035180B"/>
    <w:rsid w:val="00351AC8"/>
    <w:rsid w:val="00351C98"/>
    <w:rsid w:val="00351F6B"/>
    <w:rsid w:val="003520C6"/>
    <w:rsid w:val="0035216E"/>
    <w:rsid w:val="00352427"/>
    <w:rsid w:val="00352759"/>
    <w:rsid w:val="003527F6"/>
    <w:rsid w:val="00352828"/>
    <w:rsid w:val="00352952"/>
    <w:rsid w:val="00352C3F"/>
    <w:rsid w:val="00352D0B"/>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C22"/>
    <w:rsid w:val="00353CF6"/>
    <w:rsid w:val="00353EE6"/>
    <w:rsid w:val="00353FA4"/>
    <w:rsid w:val="003540D0"/>
    <w:rsid w:val="0035414B"/>
    <w:rsid w:val="00354299"/>
    <w:rsid w:val="00354CAB"/>
    <w:rsid w:val="00354CC5"/>
    <w:rsid w:val="00354E94"/>
    <w:rsid w:val="00354FE6"/>
    <w:rsid w:val="0035511C"/>
    <w:rsid w:val="003552C6"/>
    <w:rsid w:val="003553DA"/>
    <w:rsid w:val="003558FD"/>
    <w:rsid w:val="00355935"/>
    <w:rsid w:val="00355A83"/>
    <w:rsid w:val="00355EC1"/>
    <w:rsid w:val="00356003"/>
    <w:rsid w:val="003561CD"/>
    <w:rsid w:val="003562D7"/>
    <w:rsid w:val="00356353"/>
    <w:rsid w:val="0035637D"/>
    <w:rsid w:val="003564F0"/>
    <w:rsid w:val="0035666A"/>
    <w:rsid w:val="003567C9"/>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DB"/>
    <w:rsid w:val="0036057B"/>
    <w:rsid w:val="003605BD"/>
    <w:rsid w:val="003605D7"/>
    <w:rsid w:val="0036084D"/>
    <w:rsid w:val="00360950"/>
    <w:rsid w:val="00360B25"/>
    <w:rsid w:val="00360B36"/>
    <w:rsid w:val="00360D54"/>
    <w:rsid w:val="0036101C"/>
    <w:rsid w:val="003610B9"/>
    <w:rsid w:val="0036130D"/>
    <w:rsid w:val="00361427"/>
    <w:rsid w:val="00361457"/>
    <w:rsid w:val="003614A9"/>
    <w:rsid w:val="0036153E"/>
    <w:rsid w:val="003617B5"/>
    <w:rsid w:val="0036185C"/>
    <w:rsid w:val="00361ADF"/>
    <w:rsid w:val="00361B1A"/>
    <w:rsid w:val="00361B30"/>
    <w:rsid w:val="00361CCD"/>
    <w:rsid w:val="00361DA2"/>
    <w:rsid w:val="00361ECD"/>
    <w:rsid w:val="00361F48"/>
    <w:rsid w:val="00362085"/>
    <w:rsid w:val="00362172"/>
    <w:rsid w:val="0036227D"/>
    <w:rsid w:val="0036248B"/>
    <w:rsid w:val="0036262C"/>
    <w:rsid w:val="00362981"/>
    <w:rsid w:val="00362C5A"/>
    <w:rsid w:val="00363302"/>
    <w:rsid w:val="003635B1"/>
    <w:rsid w:val="003635B6"/>
    <w:rsid w:val="00363C65"/>
    <w:rsid w:val="00363E92"/>
    <w:rsid w:val="00363EA3"/>
    <w:rsid w:val="00363FC9"/>
    <w:rsid w:val="00363FF0"/>
    <w:rsid w:val="00364131"/>
    <w:rsid w:val="0036423D"/>
    <w:rsid w:val="00364261"/>
    <w:rsid w:val="0036441A"/>
    <w:rsid w:val="003645FD"/>
    <w:rsid w:val="00364807"/>
    <w:rsid w:val="0036484F"/>
    <w:rsid w:val="003649B5"/>
    <w:rsid w:val="00364C3D"/>
    <w:rsid w:val="00364C5E"/>
    <w:rsid w:val="00364D3D"/>
    <w:rsid w:val="00365023"/>
    <w:rsid w:val="00365137"/>
    <w:rsid w:val="0036515E"/>
    <w:rsid w:val="00365644"/>
    <w:rsid w:val="00365892"/>
    <w:rsid w:val="0036590C"/>
    <w:rsid w:val="00365DB8"/>
    <w:rsid w:val="00366186"/>
    <w:rsid w:val="003661AD"/>
    <w:rsid w:val="003662A1"/>
    <w:rsid w:val="003665C5"/>
    <w:rsid w:val="00366701"/>
    <w:rsid w:val="003667E7"/>
    <w:rsid w:val="003667E9"/>
    <w:rsid w:val="00366B3A"/>
    <w:rsid w:val="00366C5F"/>
    <w:rsid w:val="00366CE7"/>
    <w:rsid w:val="00366F93"/>
    <w:rsid w:val="00366FC0"/>
    <w:rsid w:val="00367404"/>
    <w:rsid w:val="003676AD"/>
    <w:rsid w:val="003677DA"/>
    <w:rsid w:val="00367814"/>
    <w:rsid w:val="00367BA4"/>
    <w:rsid w:val="00367BC3"/>
    <w:rsid w:val="00367D3A"/>
    <w:rsid w:val="00367DC0"/>
    <w:rsid w:val="00370285"/>
    <w:rsid w:val="003702FC"/>
    <w:rsid w:val="00370483"/>
    <w:rsid w:val="0037049D"/>
    <w:rsid w:val="003704EE"/>
    <w:rsid w:val="00370880"/>
    <w:rsid w:val="00370C86"/>
    <w:rsid w:val="00370EFD"/>
    <w:rsid w:val="00370F82"/>
    <w:rsid w:val="00371130"/>
    <w:rsid w:val="00371137"/>
    <w:rsid w:val="003719F5"/>
    <w:rsid w:val="00371A09"/>
    <w:rsid w:val="00371B8D"/>
    <w:rsid w:val="00371C90"/>
    <w:rsid w:val="00371DB7"/>
    <w:rsid w:val="00372019"/>
    <w:rsid w:val="00372029"/>
    <w:rsid w:val="003723AE"/>
    <w:rsid w:val="003723B7"/>
    <w:rsid w:val="003724A1"/>
    <w:rsid w:val="003724D9"/>
    <w:rsid w:val="00372836"/>
    <w:rsid w:val="0037298C"/>
    <w:rsid w:val="00372A6B"/>
    <w:rsid w:val="00372C12"/>
    <w:rsid w:val="00372D0E"/>
    <w:rsid w:val="00372F6E"/>
    <w:rsid w:val="00373050"/>
    <w:rsid w:val="003735EB"/>
    <w:rsid w:val="00373B3C"/>
    <w:rsid w:val="00373CDF"/>
    <w:rsid w:val="00373D73"/>
    <w:rsid w:val="00373E10"/>
    <w:rsid w:val="00373F2C"/>
    <w:rsid w:val="0037406C"/>
    <w:rsid w:val="003741D2"/>
    <w:rsid w:val="003744CB"/>
    <w:rsid w:val="0037450B"/>
    <w:rsid w:val="003745F3"/>
    <w:rsid w:val="00374613"/>
    <w:rsid w:val="00374804"/>
    <w:rsid w:val="003748F9"/>
    <w:rsid w:val="00374ABC"/>
    <w:rsid w:val="00374C80"/>
    <w:rsid w:val="00374E3F"/>
    <w:rsid w:val="00374EEF"/>
    <w:rsid w:val="00374F06"/>
    <w:rsid w:val="00374F83"/>
    <w:rsid w:val="003750AE"/>
    <w:rsid w:val="00375151"/>
    <w:rsid w:val="00375222"/>
    <w:rsid w:val="00375703"/>
    <w:rsid w:val="00375931"/>
    <w:rsid w:val="00375A1E"/>
    <w:rsid w:val="00375A64"/>
    <w:rsid w:val="00375C08"/>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77B03"/>
    <w:rsid w:val="00380237"/>
    <w:rsid w:val="003803D4"/>
    <w:rsid w:val="00380543"/>
    <w:rsid w:val="00380568"/>
    <w:rsid w:val="003805B7"/>
    <w:rsid w:val="00380602"/>
    <w:rsid w:val="00380892"/>
    <w:rsid w:val="00380BBD"/>
    <w:rsid w:val="00380D42"/>
    <w:rsid w:val="0038129A"/>
    <w:rsid w:val="00381914"/>
    <w:rsid w:val="00381A10"/>
    <w:rsid w:val="00381B03"/>
    <w:rsid w:val="00381E5E"/>
    <w:rsid w:val="00382190"/>
    <w:rsid w:val="003821E7"/>
    <w:rsid w:val="00382304"/>
    <w:rsid w:val="003824B5"/>
    <w:rsid w:val="003826FD"/>
    <w:rsid w:val="00382903"/>
    <w:rsid w:val="00382B79"/>
    <w:rsid w:val="00382F84"/>
    <w:rsid w:val="00382FBA"/>
    <w:rsid w:val="00382FCF"/>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48E"/>
    <w:rsid w:val="0038471E"/>
    <w:rsid w:val="00384747"/>
    <w:rsid w:val="003848D9"/>
    <w:rsid w:val="00384934"/>
    <w:rsid w:val="00384BC0"/>
    <w:rsid w:val="00384CCF"/>
    <w:rsid w:val="00384EFD"/>
    <w:rsid w:val="003852A6"/>
    <w:rsid w:val="003852CC"/>
    <w:rsid w:val="00385419"/>
    <w:rsid w:val="003855C1"/>
    <w:rsid w:val="003856A2"/>
    <w:rsid w:val="00385866"/>
    <w:rsid w:val="00385A70"/>
    <w:rsid w:val="00385BD7"/>
    <w:rsid w:val="00385DED"/>
    <w:rsid w:val="00386057"/>
    <w:rsid w:val="003863AF"/>
    <w:rsid w:val="003863D3"/>
    <w:rsid w:val="00386536"/>
    <w:rsid w:val="0038653E"/>
    <w:rsid w:val="00386688"/>
    <w:rsid w:val="00386762"/>
    <w:rsid w:val="003867CA"/>
    <w:rsid w:val="00386A15"/>
    <w:rsid w:val="00386B5C"/>
    <w:rsid w:val="00386B71"/>
    <w:rsid w:val="00386B86"/>
    <w:rsid w:val="00386DAB"/>
    <w:rsid w:val="00386DD4"/>
    <w:rsid w:val="0038702D"/>
    <w:rsid w:val="003870BC"/>
    <w:rsid w:val="0038717E"/>
    <w:rsid w:val="0038732E"/>
    <w:rsid w:val="003874C9"/>
    <w:rsid w:val="003875A7"/>
    <w:rsid w:val="00387675"/>
    <w:rsid w:val="00387696"/>
    <w:rsid w:val="00387771"/>
    <w:rsid w:val="0038780F"/>
    <w:rsid w:val="00387866"/>
    <w:rsid w:val="00387AF9"/>
    <w:rsid w:val="00387B2B"/>
    <w:rsid w:val="00387BF5"/>
    <w:rsid w:val="00387F14"/>
    <w:rsid w:val="0039004B"/>
    <w:rsid w:val="003901F8"/>
    <w:rsid w:val="003902FA"/>
    <w:rsid w:val="00390449"/>
    <w:rsid w:val="003904B1"/>
    <w:rsid w:val="00390509"/>
    <w:rsid w:val="00390536"/>
    <w:rsid w:val="0039078B"/>
    <w:rsid w:val="003907D2"/>
    <w:rsid w:val="00390BDF"/>
    <w:rsid w:val="00390C56"/>
    <w:rsid w:val="003910CA"/>
    <w:rsid w:val="0039122C"/>
    <w:rsid w:val="0039124D"/>
    <w:rsid w:val="00391276"/>
    <w:rsid w:val="00391A92"/>
    <w:rsid w:val="00391B19"/>
    <w:rsid w:val="00391B3F"/>
    <w:rsid w:val="00391B76"/>
    <w:rsid w:val="00391C78"/>
    <w:rsid w:val="00391C94"/>
    <w:rsid w:val="00391C99"/>
    <w:rsid w:val="00391CD1"/>
    <w:rsid w:val="00391D32"/>
    <w:rsid w:val="00392136"/>
    <w:rsid w:val="00392442"/>
    <w:rsid w:val="003926BE"/>
    <w:rsid w:val="003928BD"/>
    <w:rsid w:val="003929BE"/>
    <w:rsid w:val="003929FA"/>
    <w:rsid w:val="00392A1F"/>
    <w:rsid w:val="00392A63"/>
    <w:rsid w:val="00392B66"/>
    <w:rsid w:val="00392D16"/>
    <w:rsid w:val="00392DB8"/>
    <w:rsid w:val="0039301F"/>
    <w:rsid w:val="003931BB"/>
    <w:rsid w:val="0039323B"/>
    <w:rsid w:val="003932C3"/>
    <w:rsid w:val="00393323"/>
    <w:rsid w:val="0039348A"/>
    <w:rsid w:val="003937AC"/>
    <w:rsid w:val="0039380B"/>
    <w:rsid w:val="00393A68"/>
    <w:rsid w:val="00393A69"/>
    <w:rsid w:val="00393AF5"/>
    <w:rsid w:val="00393B71"/>
    <w:rsid w:val="00393B78"/>
    <w:rsid w:val="00393CA3"/>
    <w:rsid w:val="00393EF8"/>
    <w:rsid w:val="00393F08"/>
    <w:rsid w:val="00393FC8"/>
    <w:rsid w:val="00394356"/>
    <w:rsid w:val="00394373"/>
    <w:rsid w:val="003946B1"/>
    <w:rsid w:val="00394775"/>
    <w:rsid w:val="00394832"/>
    <w:rsid w:val="00394948"/>
    <w:rsid w:val="00394B44"/>
    <w:rsid w:val="00394D6C"/>
    <w:rsid w:val="00394D94"/>
    <w:rsid w:val="0039502C"/>
    <w:rsid w:val="00395106"/>
    <w:rsid w:val="0039511F"/>
    <w:rsid w:val="00395410"/>
    <w:rsid w:val="00395469"/>
    <w:rsid w:val="003955C1"/>
    <w:rsid w:val="003956E4"/>
    <w:rsid w:val="003956FE"/>
    <w:rsid w:val="0039581B"/>
    <w:rsid w:val="003958A9"/>
    <w:rsid w:val="003958F1"/>
    <w:rsid w:val="0039598F"/>
    <w:rsid w:val="00395C8B"/>
    <w:rsid w:val="00395F18"/>
    <w:rsid w:val="0039610F"/>
    <w:rsid w:val="003962EC"/>
    <w:rsid w:val="003963E6"/>
    <w:rsid w:val="003965AE"/>
    <w:rsid w:val="0039665F"/>
    <w:rsid w:val="003967C0"/>
    <w:rsid w:val="00396925"/>
    <w:rsid w:val="00396934"/>
    <w:rsid w:val="00396955"/>
    <w:rsid w:val="00396A75"/>
    <w:rsid w:val="00396BBB"/>
    <w:rsid w:val="00396C7D"/>
    <w:rsid w:val="00397086"/>
    <w:rsid w:val="00397292"/>
    <w:rsid w:val="0039734C"/>
    <w:rsid w:val="0039740E"/>
    <w:rsid w:val="003976DD"/>
    <w:rsid w:val="003976E7"/>
    <w:rsid w:val="003978B8"/>
    <w:rsid w:val="00397AD4"/>
    <w:rsid w:val="00397B04"/>
    <w:rsid w:val="00397B6B"/>
    <w:rsid w:val="00397C75"/>
    <w:rsid w:val="00397C89"/>
    <w:rsid w:val="003A0158"/>
    <w:rsid w:val="003A0294"/>
    <w:rsid w:val="003A0311"/>
    <w:rsid w:val="003A03C2"/>
    <w:rsid w:val="003A0592"/>
    <w:rsid w:val="003A0736"/>
    <w:rsid w:val="003A08B6"/>
    <w:rsid w:val="003A097D"/>
    <w:rsid w:val="003A09D3"/>
    <w:rsid w:val="003A0CCA"/>
    <w:rsid w:val="003A0CD4"/>
    <w:rsid w:val="003A0EB2"/>
    <w:rsid w:val="003A1009"/>
    <w:rsid w:val="003A10A0"/>
    <w:rsid w:val="003A1135"/>
    <w:rsid w:val="003A1341"/>
    <w:rsid w:val="003A17BA"/>
    <w:rsid w:val="003A1906"/>
    <w:rsid w:val="003A196E"/>
    <w:rsid w:val="003A19AC"/>
    <w:rsid w:val="003A19E0"/>
    <w:rsid w:val="003A1B5C"/>
    <w:rsid w:val="003A1BE1"/>
    <w:rsid w:val="003A1C54"/>
    <w:rsid w:val="003A1DD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7B1"/>
    <w:rsid w:val="003A38AC"/>
    <w:rsid w:val="003A3C89"/>
    <w:rsid w:val="003A3DA9"/>
    <w:rsid w:val="003A42BB"/>
    <w:rsid w:val="003A44AA"/>
    <w:rsid w:val="003A4511"/>
    <w:rsid w:val="003A45AC"/>
    <w:rsid w:val="003A45FB"/>
    <w:rsid w:val="003A48FC"/>
    <w:rsid w:val="003A4C45"/>
    <w:rsid w:val="003A4C4F"/>
    <w:rsid w:val="003A4E82"/>
    <w:rsid w:val="003A5007"/>
    <w:rsid w:val="003A51AE"/>
    <w:rsid w:val="003A523B"/>
    <w:rsid w:val="003A5650"/>
    <w:rsid w:val="003A57BE"/>
    <w:rsid w:val="003A5865"/>
    <w:rsid w:val="003A590E"/>
    <w:rsid w:val="003A5EC6"/>
    <w:rsid w:val="003A5F48"/>
    <w:rsid w:val="003A5FB3"/>
    <w:rsid w:val="003A61CD"/>
    <w:rsid w:val="003A6330"/>
    <w:rsid w:val="003A6383"/>
    <w:rsid w:val="003A6619"/>
    <w:rsid w:val="003A696C"/>
    <w:rsid w:val="003A6A2D"/>
    <w:rsid w:val="003A6AC2"/>
    <w:rsid w:val="003A6CC0"/>
    <w:rsid w:val="003A6FCD"/>
    <w:rsid w:val="003A7002"/>
    <w:rsid w:val="003A7053"/>
    <w:rsid w:val="003A71E1"/>
    <w:rsid w:val="003A76A9"/>
    <w:rsid w:val="003A7747"/>
    <w:rsid w:val="003A7B2F"/>
    <w:rsid w:val="003A7D22"/>
    <w:rsid w:val="003A7E46"/>
    <w:rsid w:val="003A7F4A"/>
    <w:rsid w:val="003B0299"/>
    <w:rsid w:val="003B031D"/>
    <w:rsid w:val="003B0359"/>
    <w:rsid w:val="003B09C9"/>
    <w:rsid w:val="003B0AE3"/>
    <w:rsid w:val="003B0B4D"/>
    <w:rsid w:val="003B0B5A"/>
    <w:rsid w:val="003B0D66"/>
    <w:rsid w:val="003B0F0A"/>
    <w:rsid w:val="003B111E"/>
    <w:rsid w:val="003B1429"/>
    <w:rsid w:val="003B16AF"/>
    <w:rsid w:val="003B16C6"/>
    <w:rsid w:val="003B1994"/>
    <w:rsid w:val="003B19B0"/>
    <w:rsid w:val="003B1A94"/>
    <w:rsid w:val="003B1A9C"/>
    <w:rsid w:val="003B1B13"/>
    <w:rsid w:val="003B1F2B"/>
    <w:rsid w:val="003B1FBC"/>
    <w:rsid w:val="003B2058"/>
    <w:rsid w:val="003B2265"/>
    <w:rsid w:val="003B248F"/>
    <w:rsid w:val="003B25A3"/>
    <w:rsid w:val="003B284A"/>
    <w:rsid w:val="003B29F6"/>
    <w:rsid w:val="003B2B68"/>
    <w:rsid w:val="003B2B79"/>
    <w:rsid w:val="003B2C70"/>
    <w:rsid w:val="003B2EFF"/>
    <w:rsid w:val="003B2F49"/>
    <w:rsid w:val="003B30AC"/>
    <w:rsid w:val="003B30D9"/>
    <w:rsid w:val="003B3171"/>
    <w:rsid w:val="003B332F"/>
    <w:rsid w:val="003B33E6"/>
    <w:rsid w:val="003B35BA"/>
    <w:rsid w:val="003B3E56"/>
    <w:rsid w:val="003B3FC2"/>
    <w:rsid w:val="003B3FD2"/>
    <w:rsid w:val="003B4039"/>
    <w:rsid w:val="003B42AE"/>
    <w:rsid w:val="003B445E"/>
    <w:rsid w:val="003B4482"/>
    <w:rsid w:val="003B450E"/>
    <w:rsid w:val="003B47B4"/>
    <w:rsid w:val="003B495C"/>
    <w:rsid w:val="003B4ACD"/>
    <w:rsid w:val="003B4B02"/>
    <w:rsid w:val="003B4B90"/>
    <w:rsid w:val="003B4C4E"/>
    <w:rsid w:val="003B4D9B"/>
    <w:rsid w:val="003B4DB9"/>
    <w:rsid w:val="003B4E9C"/>
    <w:rsid w:val="003B4F59"/>
    <w:rsid w:val="003B5057"/>
    <w:rsid w:val="003B540C"/>
    <w:rsid w:val="003B570F"/>
    <w:rsid w:val="003B583C"/>
    <w:rsid w:val="003B5954"/>
    <w:rsid w:val="003B596B"/>
    <w:rsid w:val="003B5B57"/>
    <w:rsid w:val="003B5B7E"/>
    <w:rsid w:val="003B5BCB"/>
    <w:rsid w:val="003B5C7C"/>
    <w:rsid w:val="003B5E18"/>
    <w:rsid w:val="003B5E30"/>
    <w:rsid w:val="003B5F43"/>
    <w:rsid w:val="003B6120"/>
    <w:rsid w:val="003B64DC"/>
    <w:rsid w:val="003B6502"/>
    <w:rsid w:val="003B6633"/>
    <w:rsid w:val="003B6806"/>
    <w:rsid w:val="003B6819"/>
    <w:rsid w:val="003B687A"/>
    <w:rsid w:val="003B69F5"/>
    <w:rsid w:val="003B6BAD"/>
    <w:rsid w:val="003B6CD6"/>
    <w:rsid w:val="003B6F65"/>
    <w:rsid w:val="003B6FCB"/>
    <w:rsid w:val="003B7020"/>
    <w:rsid w:val="003B7058"/>
    <w:rsid w:val="003B70B3"/>
    <w:rsid w:val="003B7294"/>
    <w:rsid w:val="003B76FE"/>
    <w:rsid w:val="003B775F"/>
    <w:rsid w:val="003B78A6"/>
    <w:rsid w:val="003B7FDA"/>
    <w:rsid w:val="003C0052"/>
    <w:rsid w:val="003C009A"/>
    <w:rsid w:val="003C0261"/>
    <w:rsid w:val="003C02D6"/>
    <w:rsid w:val="003C07D7"/>
    <w:rsid w:val="003C07E6"/>
    <w:rsid w:val="003C092B"/>
    <w:rsid w:val="003C0985"/>
    <w:rsid w:val="003C0B7D"/>
    <w:rsid w:val="003C0DA6"/>
    <w:rsid w:val="003C0DD8"/>
    <w:rsid w:val="003C106B"/>
    <w:rsid w:val="003C10B8"/>
    <w:rsid w:val="003C1578"/>
    <w:rsid w:val="003C1DD7"/>
    <w:rsid w:val="003C1E72"/>
    <w:rsid w:val="003C20A1"/>
    <w:rsid w:val="003C2127"/>
    <w:rsid w:val="003C21F4"/>
    <w:rsid w:val="003C257A"/>
    <w:rsid w:val="003C259E"/>
    <w:rsid w:val="003C26E4"/>
    <w:rsid w:val="003C2832"/>
    <w:rsid w:val="003C29B7"/>
    <w:rsid w:val="003C2B8D"/>
    <w:rsid w:val="003C2C9D"/>
    <w:rsid w:val="003C2D60"/>
    <w:rsid w:val="003C317A"/>
    <w:rsid w:val="003C323F"/>
    <w:rsid w:val="003C3459"/>
    <w:rsid w:val="003C3507"/>
    <w:rsid w:val="003C35C5"/>
    <w:rsid w:val="003C3B73"/>
    <w:rsid w:val="003C3CA1"/>
    <w:rsid w:val="003C3CD2"/>
    <w:rsid w:val="003C3D6E"/>
    <w:rsid w:val="003C3F8B"/>
    <w:rsid w:val="003C4097"/>
    <w:rsid w:val="003C40C4"/>
    <w:rsid w:val="003C412F"/>
    <w:rsid w:val="003C41B5"/>
    <w:rsid w:val="003C4213"/>
    <w:rsid w:val="003C4250"/>
    <w:rsid w:val="003C436E"/>
    <w:rsid w:val="003C441C"/>
    <w:rsid w:val="003C44DB"/>
    <w:rsid w:val="003C45B5"/>
    <w:rsid w:val="003C46DD"/>
    <w:rsid w:val="003C4802"/>
    <w:rsid w:val="003C48C2"/>
    <w:rsid w:val="003C4932"/>
    <w:rsid w:val="003C4A7A"/>
    <w:rsid w:val="003C4DBC"/>
    <w:rsid w:val="003C4F25"/>
    <w:rsid w:val="003C500D"/>
    <w:rsid w:val="003C502F"/>
    <w:rsid w:val="003C50AA"/>
    <w:rsid w:val="003C5295"/>
    <w:rsid w:val="003C5401"/>
    <w:rsid w:val="003C5719"/>
    <w:rsid w:val="003C5722"/>
    <w:rsid w:val="003C5AC3"/>
    <w:rsid w:val="003C635D"/>
    <w:rsid w:val="003C63FC"/>
    <w:rsid w:val="003C64CD"/>
    <w:rsid w:val="003C6580"/>
    <w:rsid w:val="003C66F3"/>
    <w:rsid w:val="003C674B"/>
    <w:rsid w:val="003C680F"/>
    <w:rsid w:val="003C6CCB"/>
    <w:rsid w:val="003C6DA9"/>
    <w:rsid w:val="003C7193"/>
    <w:rsid w:val="003C75D8"/>
    <w:rsid w:val="003C7855"/>
    <w:rsid w:val="003D0026"/>
    <w:rsid w:val="003D006E"/>
    <w:rsid w:val="003D0216"/>
    <w:rsid w:val="003D0240"/>
    <w:rsid w:val="003D0493"/>
    <w:rsid w:val="003D06A7"/>
    <w:rsid w:val="003D0868"/>
    <w:rsid w:val="003D09DA"/>
    <w:rsid w:val="003D0AF2"/>
    <w:rsid w:val="003D0B23"/>
    <w:rsid w:val="003D0BE2"/>
    <w:rsid w:val="003D0D75"/>
    <w:rsid w:val="003D105A"/>
    <w:rsid w:val="003D106A"/>
    <w:rsid w:val="003D12F5"/>
    <w:rsid w:val="003D140B"/>
    <w:rsid w:val="003D155C"/>
    <w:rsid w:val="003D1924"/>
    <w:rsid w:val="003D1F11"/>
    <w:rsid w:val="003D22AC"/>
    <w:rsid w:val="003D2339"/>
    <w:rsid w:val="003D251C"/>
    <w:rsid w:val="003D26AA"/>
    <w:rsid w:val="003D26DA"/>
    <w:rsid w:val="003D2767"/>
    <w:rsid w:val="003D2956"/>
    <w:rsid w:val="003D299A"/>
    <w:rsid w:val="003D2D06"/>
    <w:rsid w:val="003D2E1B"/>
    <w:rsid w:val="003D2E43"/>
    <w:rsid w:val="003D2F6C"/>
    <w:rsid w:val="003D3020"/>
    <w:rsid w:val="003D3148"/>
    <w:rsid w:val="003D33A4"/>
    <w:rsid w:val="003D36E0"/>
    <w:rsid w:val="003D39F4"/>
    <w:rsid w:val="003D3AD8"/>
    <w:rsid w:val="003D3B7E"/>
    <w:rsid w:val="003D3EE3"/>
    <w:rsid w:val="003D3F7A"/>
    <w:rsid w:val="003D4270"/>
    <w:rsid w:val="003D4350"/>
    <w:rsid w:val="003D4373"/>
    <w:rsid w:val="003D4409"/>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40C"/>
    <w:rsid w:val="003D7855"/>
    <w:rsid w:val="003D790B"/>
    <w:rsid w:val="003D79E8"/>
    <w:rsid w:val="003D7D0C"/>
    <w:rsid w:val="003D7EB9"/>
    <w:rsid w:val="003D7F07"/>
    <w:rsid w:val="003D7F64"/>
    <w:rsid w:val="003E010D"/>
    <w:rsid w:val="003E039B"/>
    <w:rsid w:val="003E089F"/>
    <w:rsid w:val="003E093F"/>
    <w:rsid w:val="003E0974"/>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DD2"/>
    <w:rsid w:val="003E1F7C"/>
    <w:rsid w:val="003E20A7"/>
    <w:rsid w:val="003E2213"/>
    <w:rsid w:val="003E223B"/>
    <w:rsid w:val="003E23A4"/>
    <w:rsid w:val="003E248C"/>
    <w:rsid w:val="003E25E9"/>
    <w:rsid w:val="003E2617"/>
    <w:rsid w:val="003E27B0"/>
    <w:rsid w:val="003E28CC"/>
    <w:rsid w:val="003E2941"/>
    <w:rsid w:val="003E2A24"/>
    <w:rsid w:val="003E2B01"/>
    <w:rsid w:val="003E2BF4"/>
    <w:rsid w:val="003E300E"/>
    <w:rsid w:val="003E3015"/>
    <w:rsid w:val="003E307C"/>
    <w:rsid w:val="003E3149"/>
    <w:rsid w:val="003E326E"/>
    <w:rsid w:val="003E3367"/>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5C"/>
    <w:rsid w:val="003E44DC"/>
    <w:rsid w:val="003E4669"/>
    <w:rsid w:val="003E4851"/>
    <w:rsid w:val="003E4B16"/>
    <w:rsid w:val="003E4CDB"/>
    <w:rsid w:val="003E4E1F"/>
    <w:rsid w:val="003E50D9"/>
    <w:rsid w:val="003E5828"/>
    <w:rsid w:val="003E58B8"/>
    <w:rsid w:val="003E5CD1"/>
    <w:rsid w:val="003E5D7C"/>
    <w:rsid w:val="003E5DFB"/>
    <w:rsid w:val="003E5E71"/>
    <w:rsid w:val="003E5FEE"/>
    <w:rsid w:val="003E60C1"/>
    <w:rsid w:val="003E61F5"/>
    <w:rsid w:val="003E6289"/>
    <w:rsid w:val="003E62AF"/>
    <w:rsid w:val="003E6592"/>
    <w:rsid w:val="003E668B"/>
    <w:rsid w:val="003E679D"/>
    <w:rsid w:val="003E67B5"/>
    <w:rsid w:val="003E6A3C"/>
    <w:rsid w:val="003E700A"/>
    <w:rsid w:val="003E702F"/>
    <w:rsid w:val="003E7313"/>
    <w:rsid w:val="003E731B"/>
    <w:rsid w:val="003E73BC"/>
    <w:rsid w:val="003E76BB"/>
    <w:rsid w:val="003E7706"/>
    <w:rsid w:val="003E7738"/>
    <w:rsid w:val="003E7787"/>
    <w:rsid w:val="003E77FF"/>
    <w:rsid w:val="003E78FA"/>
    <w:rsid w:val="003E7A45"/>
    <w:rsid w:val="003E7C5E"/>
    <w:rsid w:val="003E7DD5"/>
    <w:rsid w:val="003E7E79"/>
    <w:rsid w:val="003F03FA"/>
    <w:rsid w:val="003F0470"/>
    <w:rsid w:val="003F0656"/>
    <w:rsid w:val="003F0663"/>
    <w:rsid w:val="003F073C"/>
    <w:rsid w:val="003F0905"/>
    <w:rsid w:val="003F0AE1"/>
    <w:rsid w:val="003F0FD4"/>
    <w:rsid w:val="003F1075"/>
    <w:rsid w:val="003F114A"/>
    <w:rsid w:val="003F11DA"/>
    <w:rsid w:val="003F13D0"/>
    <w:rsid w:val="003F13D9"/>
    <w:rsid w:val="003F1424"/>
    <w:rsid w:val="003F148D"/>
    <w:rsid w:val="003F18B6"/>
    <w:rsid w:val="003F198D"/>
    <w:rsid w:val="003F1ADB"/>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C8D"/>
    <w:rsid w:val="003F2DC5"/>
    <w:rsid w:val="003F2E68"/>
    <w:rsid w:val="003F3374"/>
    <w:rsid w:val="003F344E"/>
    <w:rsid w:val="003F348A"/>
    <w:rsid w:val="003F3717"/>
    <w:rsid w:val="003F371A"/>
    <w:rsid w:val="003F3A8C"/>
    <w:rsid w:val="003F3B18"/>
    <w:rsid w:val="003F3DB1"/>
    <w:rsid w:val="003F4306"/>
    <w:rsid w:val="003F457C"/>
    <w:rsid w:val="003F45D1"/>
    <w:rsid w:val="003F4933"/>
    <w:rsid w:val="003F4977"/>
    <w:rsid w:val="003F4A21"/>
    <w:rsid w:val="003F4A43"/>
    <w:rsid w:val="003F4AFB"/>
    <w:rsid w:val="003F4E1C"/>
    <w:rsid w:val="003F536B"/>
    <w:rsid w:val="003F554D"/>
    <w:rsid w:val="003F55F9"/>
    <w:rsid w:val="003F560A"/>
    <w:rsid w:val="003F561F"/>
    <w:rsid w:val="003F582E"/>
    <w:rsid w:val="003F586D"/>
    <w:rsid w:val="003F5A5A"/>
    <w:rsid w:val="003F5B5A"/>
    <w:rsid w:val="003F6067"/>
    <w:rsid w:val="003F62B4"/>
    <w:rsid w:val="003F6671"/>
    <w:rsid w:val="003F6821"/>
    <w:rsid w:val="003F682D"/>
    <w:rsid w:val="003F6853"/>
    <w:rsid w:val="003F6930"/>
    <w:rsid w:val="003F697D"/>
    <w:rsid w:val="003F6A1D"/>
    <w:rsid w:val="003F6A55"/>
    <w:rsid w:val="003F7112"/>
    <w:rsid w:val="003F726D"/>
    <w:rsid w:val="003F7394"/>
    <w:rsid w:val="003F73A0"/>
    <w:rsid w:val="003F75DD"/>
    <w:rsid w:val="003F7720"/>
    <w:rsid w:val="003F78AA"/>
    <w:rsid w:val="003F7908"/>
    <w:rsid w:val="003F7A7C"/>
    <w:rsid w:val="003F7DFF"/>
    <w:rsid w:val="003F7E30"/>
    <w:rsid w:val="0040012E"/>
    <w:rsid w:val="0040015E"/>
    <w:rsid w:val="00400427"/>
    <w:rsid w:val="00400615"/>
    <w:rsid w:val="0040068D"/>
    <w:rsid w:val="004006B0"/>
    <w:rsid w:val="004008A1"/>
    <w:rsid w:val="00400B1E"/>
    <w:rsid w:val="00400D86"/>
    <w:rsid w:val="00400DEA"/>
    <w:rsid w:val="004010EF"/>
    <w:rsid w:val="004011FF"/>
    <w:rsid w:val="00401395"/>
    <w:rsid w:val="00401706"/>
    <w:rsid w:val="004017C6"/>
    <w:rsid w:val="00401951"/>
    <w:rsid w:val="00401986"/>
    <w:rsid w:val="00401A0B"/>
    <w:rsid w:val="00401FD4"/>
    <w:rsid w:val="004021B5"/>
    <w:rsid w:val="004021E3"/>
    <w:rsid w:val="00402286"/>
    <w:rsid w:val="004024AB"/>
    <w:rsid w:val="004024B3"/>
    <w:rsid w:val="004029BA"/>
    <w:rsid w:val="00402BBB"/>
    <w:rsid w:val="00402DC4"/>
    <w:rsid w:val="00402F2C"/>
    <w:rsid w:val="0040303D"/>
    <w:rsid w:val="00403286"/>
    <w:rsid w:val="004034E6"/>
    <w:rsid w:val="004035A7"/>
    <w:rsid w:val="0040379F"/>
    <w:rsid w:val="00403805"/>
    <w:rsid w:val="00403BBC"/>
    <w:rsid w:val="00403DC5"/>
    <w:rsid w:val="00403F25"/>
    <w:rsid w:val="00404011"/>
    <w:rsid w:val="0040417E"/>
    <w:rsid w:val="004042A7"/>
    <w:rsid w:val="0040495B"/>
    <w:rsid w:val="00404CA0"/>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C3"/>
    <w:rsid w:val="004109E1"/>
    <w:rsid w:val="00410C55"/>
    <w:rsid w:val="004110FA"/>
    <w:rsid w:val="00411230"/>
    <w:rsid w:val="004116C3"/>
    <w:rsid w:val="00411868"/>
    <w:rsid w:val="004118C9"/>
    <w:rsid w:val="00411D2B"/>
    <w:rsid w:val="00411D47"/>
    <w:rsid w:val="00412144"/>
    <w:rsid w:val="0041220A"/>
    <w:rsid w:val="0041249C"/>
    <w:rsid w:val="00412614"/>
    <w:rsid w:val="00412630"/>
    <w:rsid w:val="00412697"/>
    <w:rsid w:val="004129BA"/>
    <w:rsid w:val="00412B4F"/>
    <w:rsid w:val="00412C50"/>
    <w:rsid w:val="004130C1"/>
    <w:rsid w:val="00413369"/>
    <w:rsid w:val="00413AC6"/>
    <w:rsid w:val="00413B64"/>
    <w:rsid w:val="00413B6E"/>
    <w:rsid w:val="00413EE2"/>
    <w:rsid w:val="00413FF3"/>
    <w:rsid w:val="00414598"/>
    <w:rsid w:val="004145AE"/>
    <w:rsid w:val="004146CA"/>
    <w:rsid w:val="00414730"/>
    <w:rsid w:val="00414798"/>
    <w:rsid w:val="004147AA"/>
    <w:rsid w:val="004147F4"/>
    <w:rsid w:val="00414824"/>
    <w:rsid w:val="004148F5"/>
    <w:rsid w:val="004149FC"/>
    <w:rsid w:val="00414A10"/>
    <w:rsid w:val="00414BFA"/>
    <w:rsid w:val="00414C3F"/>
    <w:rsid w:val="0041539C"/>
    <w:rsid w:val="00415419"/>
    <w:rsid w:val="00415646"/>
    <w:rsid w:val="0041566E"/>
    <w:rsid w:val="0041577E"/>
    <w:rsid w:val="004157E2"/>
    <w:rsid w:val="004157F6"/>
    <w:rsid w:val="004159D3"/>
    <w:rsid w:val="00415A14"/>
    <w:rsid w:val="00415D3C"/>
    <w:rsid w:val="00415EB9"/>
    <w:rsid w:val="00416091"/>
    <w:rsid w:val="00416166"/>
    <w:rsid w:val="0041616C"/>
    <w:rsid w:val="00416230"/>
    <w:rsid w:val="0041623B"/>
    <w:rsid w:val="00416333"/>
    <w:rsid w:val="0041634C"/>
    <w:rsid w:val="004165BA"/>
    <w:rsid w:val="0041664E"/>
    <w:rsid w:val="0041672C"/>
    <w:rsid w:val="004169AC"/>
    <w:rsid w:val="00416A66"/>
    <w:rsid w:val="00416B30"/>
    <w:rsid w:val="00416CD3"/>
    <w:rsid w:val="00416D5B"/>
    <w:rsid w:val="00416F28"/>
    <w:rsid w:val="00416F3B"/>
    <w:rsid w:val="00417201"/>
    <w:rsid w:val="0041743D"/>
    <w:rsid w:val="004174FC"/>
    <w:rsid w:val="00417678"/>
    <w:rsid w:val="00417800"/>
    <w:rsid w:val="00417D10"/>
    <w:rsid w:val="00417D96"/>
    <w:rsid w:val="00417F00"/>
    <w:rsid w:val="004200FC"/>
    <w:rsid w:val="00420126"/>
    <w:rsid w:val="0042015F"/>
    <w:rsid w:val="004201F8"/>
    <w:rsid w:val="00420249"/>
    <w:rsid w:val="004203CF"/>
    <w:rsid w:val="00420755"/>
    <w:rsid w:val="0042076B"/>
    <w:rsid w:val="00420848"/>
    <w:rsid w:val="00420ACD"/>
    <w:rsid w:val="00420B04"/>
    <w:rsid w:val="00420CB7"/>
    <w:rsid w:val="00420D52"/>
    <w:rsid w:val="00420F8D"/>
    <w:rsid w:val="0042105E"/>
    <w:rsid w:val="00421387"/>
    <w:rsid w:val="004213C2"/>
    <w:rsid w:val="004213E8"/>
    <w:rsid w:val="0042156E"/>
    <w:rsid w:val="00421579"/>
    <w:rsid w:val="004217D3"/>
    <w:rsid w:val="00421960"/>
    <w:rsid w:val="00421DD4"/>
    <w:rsid w:val="00421E05"/>
    <w:rsid w:val="00421E34"/>
    <w:rsid w:val="0042202E"/>
    <w:rsid w:val="0042208A"/>
    <w:rsid w:val="004222BF"/>
    <w:rsid w:val="00422513"/>
    <w:rsid w:val="0042255A"/>
    <w:rsid w:val="00422718"/>
    <w:rsid w:val="004229E5"/>
    <w:rsid w:val="00422A01"/>
    <w:rsid w:val="00422AA3"/>
    <w:rsid w:val="00422C8A"/>
    <w:rsid w:val="00422D62"/>
    <w:rsid w:val="00422DB5"/>
    <w:rsid w:val="00422F15"/>
    <w:rsid w:val="004230CA"/>
    <w:rsid w:val="004232D4"/>
    <w:rsid w:val="00423326"/>
    <w:rsid w:val="0042384A"/>
    <w:rsid w:val="004239C3"/>
    <w:rsid w:val="00423D0E"/>
    <w:rsid w:val="004241AD"/>
    <w:rsid w:val="00424767"/>
    <w:rsid w:val="00424844"/>
    <w:rsid w:val="0042486E"/>
    <w:rsid w:val="004248FC"/>
    <w:rsid w:val="00424D57"/>
    <w:rsid w:val="00424E68"/>
    <w:rsid w:val="004251F8"/>
    <w:rsid w:val="004253B1"/>
    <w:rsid w:val="00425BD0"/>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22D"/>
    <w:rsid w:val="004272ED"/>
    <w:rsid w:val="004276E3"/>
    <w:rsid w:val="00427747"/>
    <w:rsid w:val="00427A8C"/>
    <w:rsid w:val="00427A95"/>
    <w:rsid w:val="00427B9D"/>
    <w:rsid w:val="00427BA5"/>
    <w:rsid w:val="00427BFB"/>
    <w:rsid w:val="00427E67"/>
    <w:rsid w:val="00427E8B"/>
    <w:rsid w:val="00430178"/>
    <w:rsid w:val="00430280"/>
    <w:rsid w:val="00430286"/>
    <w:rsid w:val="0043042C"/>
    <w:rsid w:val="00430495"/>
    <w:rsid w:val="0043063B"/>
    <w:rsid w:val="00430733"/>
    <w:rsid w:val="00430A75"/>
    <w:rsid w:val="00430BDE"/>
    <w:rsid w:val="00430CB6"/>
    <w:rsid w:val="00430FDC"/>
    <w:rsid w:val="00431149"/>
    <w:rsid w:val="00431286"/>
    <w:rsid w:val="0043189C"/>
    <w:rsid w:val="004318FF"/>
    <w:rsid w:val="00431938"/>
    <w:rsid w:val="00431A39"/>
    <w:rsid w:val="00431CB1"/>
    <w:rsid w:val="00431DB5"/>
    <w:rsid w:val="00431EFD"/>
    <w:rsid w:val="00431F81"/>
    <w:rsid w:val="00432627"/>
    <w:rsid w:val="004326C8"/>
    <w:rsid w:val="00432707"/>
    <w:rsid w:val="0043270B"/>
    <w:rsid w:val="00432780"/>
    <w:rsid w:val="00432B6D"/>
    <w:rsid w:val="00432CFC"/>
    <w:rsid w:val="00432D4E"/>
    <w:rsid w:val="00432D9C"/>
    <w:rsid w:val="00432F8F"/>
    <w:rsid w:val="00432F9E"/>
    <w:rsid w:val="004330D4"/>
    <w:rsid w:val="00433106"/>
    <w:rsid w:val="004333DD"/>
    <w:rsid w:val="0043359F"/>
    <w:rsid w:val="004336B1"/>
    <w:rsid w:val="004336D8"/>
    <w:rsid w:val="004337CF"/>
    <w:rsid w:val="00433B65"/>
    <w:rsid w:val="00433C26"/>
    <w:rsid w:val="00433CF8"/>
    <w:rsid w:val="00433D8A"/>
    <w:rsid w:val="00433ED0"/>
    <w:rsid w:val="00434066"/>
    <w:rsid w:val="00434515"/>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F4"/>
    <w:rsid w:val="00435CCF"/>
    <w:rsid w:val="00435ED0"/>
    <w:rsid w:val="00435F87"/>
    <w:rsid w:val="004365F4"/>
    <w:rsid w:val="00436696"/>
    <w:rsid w:val="00436868"/>
    <w:rsid w:val="0043689F"/>
    <w:rsid w:val="00436A3B"/>
    <w:rsid w:val="00436D7C"/>
    <w:rsid w:val="00436EF6"/>
    <w:rsid w:val="004371AB"/>
    <w:rsid w:val="00437457"/>
    <w:rsid w:val="0043745E"/>
    <w:rsid w:val="00437567"/>
    <w:rsid w:val="00437773"/>
    <w:rsid w:val="00437895"/>
    <w:rsid w:val="00437B06"/>
    <w:rsid w:val="00437D5A"/>
    <w:rsid w:val="00437E77"/>
    <w:rsid w:val="004402A7"/>
    <w:rsid w:val="0044035D"/>
    <w:rsid w:val="00440507"/>
    <w:rsid w:val="00440850"/>
    <w:rsid w:val="00440A50"/>
    <w:rsid w:val="00440B3E"/>
    <w:rsid w:val="00440E87"/>
    <w:rsid w:val="00440EA5"/>
    <w:rsid w:val="00440FC4"/>
    <w:rsid w:val="00441062"/>
    <w:rsid w:val="00441076"/>
    <w:rsid w:val="004412D8"/>
    <w:rsid w:val="0044142F"/>
    <w:rsid w:val="00441518"/>
    <w:rsid w:val="0044169D"/>
    <w:rsid w:val="00441775"/>
    <w:rsid w:val="00441898"/>
    <w:rsid w:val="00441980"/>
    <w:rsid w:val="00441A2C"/>
    <w:rsid w:val="00441AD9"/>
    <w:rsid w:val="00441BE3"/>
    <w:rsid w:val="00441FD5"/>
    <w:rsid w:val="00442209"/>
    <w:rsid w:val="004425C2"/>
    <w:rsid w:val="004426FE"/>
    <w:rsid w:val="00442824"/>
    <w:rsid w:val="0044296E"/>
    <w:rsid w:val="004429CF"/>
    <w:rsid w:val="00442DBD"/>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634"/>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0E5"/>
    <w:rsid w:val="00446185"/>
    <w:rsid w:val="00446295"/>
    <w:rsid w:val="004462AF"/>
    <w:rsid w:val="00446424"/>
    <w:rsid w:val="00446430"/>
    <w:rsid w:val="00446564"/>
    <w:rsid w:val="0044662A"/>
    <w:rsid w:val="00446721"/>
    <w:rsid w:val="00446841"/>
    <w:rsid w:val="0044690E"/>
    <w:rsid w:val="00446B46"/>
    <w:rsid w:val="00446B9F"/>
    <w:rsid w:val="00446DFA"/>
    <w:rsid w:val="00446E45"/>
    <w:rsid w:val="00446E75"/>
    <w:rsid w:val="00447217"/>
    <w:rsid w:val="00447337"/>
    <w:rsid w:val="0044753C"/>
    <w:rsid w:val="00447611"/>
    <w:rsid w:val="004478FA"/>
    <w:rsid w:val="00450003"/>
    <w:rsid w:val="00450382"/>
    <w:rsid w:val="0045039C"/>
    <w:rsid w:val="004504D2"/>
    <w:rsid w:val="00450514"/>
    <w:rsid w:val="004505B9"/>
    <w:rsid w:val="00450778"/>
    <w:rsid w:val="00450C20"/>
    <w:rsid w:val="00450D22"/>
    <w:rsid w:val="00450D3B"/>
    <w:rsid w:val="00450E1F"/>
    <w:rsid w:val="00451044"/>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65C"/>
    <w:rsid w:val="00452691"/>
    <w:rsid w:val="004527C0"/>
    <w:rsid w:val="004528CC"/>
    <w:rsid w:val="00452B92"/>
    <w:rsid w:val="00452C93"/>
    <w:rsid w:val="0045316D"/>
    <w:rsid w:val="004536D4"/>
    <w:rsid w:val="00453765"/>
    <w:rsid w:val="00453871"/>
    <w:rsid w:val="00453DEF"/>
    <w:rsid w:val="00453FD9"/>
    <w:rsid w:val="004540AC"/>
    <w:rsid w:val="00454129"/>
    <w:rsid w:val="004543E4"/>
    <w:rsid w:val="00454748"/>
    <w:rsid w:val="004548E5"/>
    <w:rsid w:val="00454ACD"/>
    <w:rsid w:val="00454E37"/>
    <w:rsid w:val="00454F08"/>
    <w:rsid w:val="00454F85"/>
    <w:rsid w:val="0045501E"/>
    <w:rsid w:val="00455105"/>
    <w:rsid w:val="00455229"/>
    <w:rsid w:val="0045553C"/>
    <w:rsid w:val="004559A6"/>
    <w:rsid w:val="00455C9D"/>
    <w:rsid w:val="00455E20"/>
    <w:rsid w:val="00455EC3"/>
    <w:rsid w:val="00455EDA"/>
    <w:rsid w:val="00456114"/>
    <w:rsid w:val="0045623E"/>
    <w:rsid w:val="004562BF"/>
    <w:rsid w:val="00456799"/>
    <w:rsid w:val="004567CC"/>
    <w:rsid w:val="00456971"/>
    <w:rsid w:val="00456A84"/>
    <w:rsid w:val="00456AC7"/>
    <w:rsid w:val="00456B4F"/>
    <w:rsid w:val="00457099"/>
    <w:rsid w:val="00457134"/>
    <w:rsid w:val="004571FB"/>
    <w:rsid w:val="00457340"/>
    <w:rsid w:val="0045742D"/>
    <w:rsid w:val="004576F4"/>
    <w:rsid w:val="0045798D"/>
    <w:rsid w:val="00457A54"/>
    <w:rsid w:val="00457AD0"/>
    <w:rsid w:val="00457B1E"/>
    <w:rsid w:val="00457C5E"/>
    <w:rsid w:val="00457F73"/>
    <w:rsid w:val="004600ED"/>
    <w:rsid w:val="0046013A"/>
    <w:rsid w:val="0046026D"/>
    <w:rsid w:val="0046027A"/>
    <w:rsid w:val="00460373"/>
    <w:rsid w:val="004605CC"/>
    <w:rsid w:val="0046072D"/>
    <w:rsid w:val="00460921"/>
    <w:rsid w:val="00460958"/>
    <w:rsid w:val="00460D4A"/>
    <w:rsid w:val="0046110A"/>
    <w:rsid w:val="0046116F"/>
    <w:rsid w:val="0046125B"/>
    <w:rsid w:val="004612C8"/>
    <w:rsid w:val="0046136B"/>
    <w:rsid w:val="00461404"/>
    <w:rsid w:val="004614A1"/>
    <w:rsid w:val="0046164D"/>
    <w:rsid w:val="004616E5"/>
    <w:rsid w:val="004616FF"/>
    <w:rsid w:val="004618F4"/>
    <w:rsid w:val="0046194F"/>
    <w:rsid w:val="00461A45"/>
    <w:rsid w:val="00461C00"/>
    <w:rsid w:val="00461CFE"/>
    <w:rsid w:val="00461EED"/>
    <w:rsid w:val="00462178"/>
    <w:rsid w:val="004621A9"/>
    <w:rsid w:val="00462274"/>
    <w:rsid w:val="004622A1"/>
    <w:rsid w:val="004622D0"/>
    <w:rsid w:val="00462380"/>
    <w:rsid w:val="00462420"/>
    <w:rsid w:val="00462559"/>
    <w:rsid w:val="0046260A"/>
    <w:rsid w:val="00462764"/>
    <w:rsid w:val="00462AE4"/>
    <w:rsid w:val="00462B09"/>
    <w:rsid w:val="00462B31"/>
    <w:rsid w:val="00462C65"/>
    <w:rsid w:val="00462E4B"/>
    <w:rsid w:val="00462E98"/>
    <w:rsid w:val="00463337"/>
    <w:rsid w:val="00463448"/>
    <w:rsid w:val="0046353B"/>
    <w:rsid w:val="004635AC"/>
    <w:rsid w:val="00463687"/>
    <w:rsid w:val="004636FA"/>
    <w:rsid w:val="004638A8"/>
    <w:rsid w:val="00463C9F"/>
    <w:rsid w:val="00463DEC"/>
    <w:rsid w:val="0046400B"/>
    <w:rsid w:val="0046405D"/>
    <w:rsid w:val="004641A0"/>
    <w:rsid w:val="0046434B"/>
    <w:rsid w:val="00464897"/>
    <w:rsid w:val="004648E8"/>
    <w:rsid w:val="00464A82"/>
    <w:rsid w:val="00464AB6"/>
    <w:rsid w:val="00464B73"/>
    <w:rsid w:val="00464BD1"/>
    <w:rsid w:val="00464DAD"/>
    <w:rsid w:val="00464EDA"/>
    <w:rsid w:val="00464EE0"/>
    <w:rsid w:val="00465073"/>
    <w:rsid w:val="0046512B"/>
    <w:rsid w:val="00465180"/>
    <w:rsid w:val="004651C8"/>
    <w:rsid w:val="00465235"/>
    <w:rsid w:val="004653F0"/>
    <w:rsid w:val="00465467"/>
    <w:rsid w:val="00465573"/>
    <w:rsid w:val="00465718"/>
    <w:rsid w:val="00465903"/>
    <w:rsid w:val="00465C2C"/>
    <w:rsid w:val="00465EB3"/>
    <w:rsid w:val="00466001"/>
    <w:rsid w:val="004661AC"/>
    <w:rsid w:val="00466223"/>
    <w:rsid w:val="0046696E"/>
    <w:rsid w:val="00466AAE"/>
    <w:rsid w:val="00466C9B"/>
    <w:rsid w:val="00466F30"/>
    <w:rsid w:val="00467A4B"/>
    <w:rsid w:val="00467A5F"/>
    <w:rsid w:val="00467C50"/>
    <w:rsid w:val="00467EB4"/>
    <w:rsid w:val="00470361"/>
    <w:rsid w:val="00470380"/>
    <w:rsid w:val="0047041E"/>
    <w:rsid w:val="00470450"/>
    <w:rsid w:val="00470628"/>
    <w:rsid w:val="00470750"/>
    <w:rsid w:val="004707C5"/>
    <w:rsid w:val="00470893"/>
    <w:rsid w:val="004708D0"/>
    <w:rsid w:val="004708FD"/>
    <w:rsid w:val="00470941"/>
    <w:rsid w:val="00470A2E"/>
    <w:rsid w:val="00470D56"/>
    <w:rsid w:val="00471097"/>
    <w:rsid w:val="0047166D"/>
    <w:rsid w:val="00471856"/>
    <w:rsid w:val="00471926"/>
    <w:rsid w:val="00471996"/>
    <w:rsid w:val="00471A53"/>
    <w:rsid w:val="00471B41"/>
    <w:rsid w:val="00471DB0"/>
    <w:rsid w:val="00471FAB"/>
    <w:rsid w:val="004720C4"/>
    <w:rsid w:val="004720F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3FC5"/>
    <w:rsid w:val="0047410D"/>
    <w:rsid w:val="0047413B"/>
    <w:rsid w:val="00474199"/>
    <w:rsid w:val="0047473D"/>
    <w:rsid w:val="0047475B"/>
    <w:rsid w:val="0047482E"/>
    <w:rsid w:val="004749D1"/>
    <w:rsid w:val="00474A07"/>
    <w:rsid w:val="00474BEF"/>
    <w:rsid w:val="00474E64"/>
    <w:rsid w:val="00475212"/>
    <w:rsid w:val="00475260"/>
    <w:rsid w:val="004752C4"/>
    <w:rsid w:val="0047539C"/>
    <w:rsid w:val="004753D8"/>
    <w:rsid w:val="00475458"/>
    <w:rsid w:val="00475528"/>
    <w:rsid w:val="004755D5"/>
    <w:rsid w:val="00475674"/>
    <w:rsid w:val="004759EE"/>
    <w:rsid w:val="00475BC8"/>
    <w:rsid w:val="00475D13"/>
    <w:rsid w:val="00475D1F"/>
    <w:rsid w:val="00475E50"/>
    <w:rsid w:val="00475E54"/>
    <w:rsid w:val="00475F90"/>
    <w:rsid w:val="004761B0"/>
    <w:rsid w:val="00476549"/>
    <w:rsid w:val="00476749"/>
    <w:rsid w:val="004767D8"/>
    <w:rsid w:val="004768E5"/>
    <w:rsid w:val="00476C16"/>
    <w:rsid w:val="00476D14"/>
    <w:rsid w:val="00476D8B"/>
    <w:rsid w:val="00476E98"/>
    <w:rsid w:val="00476EAE"/>
    <w:rsid w:val="00477215"/>
    <w:rsid w:val="004772CB"/>
    <w:rsid w:val="00477423"/>
    <w:rsid w:val="004774C5"/>
    <w:rsid w:val="004774EA"/>
    <w:rsid w:val="004775ED"/>
    <w:rsid w:val="004778C0"/>
    <w:rsid w:val="00477B60"/>
    <w:rsid w:val="00480509"/>
    <w:rsid w:val="00480618"/>
    <w:rsid w:val="004806E3"/>
    <w:rsid w:val="0048078B"/>
    <w:rsid w:val="00480B03"/>
    <w:rsid w:val="00480B29"/>
    <w:rsid w:val="00480C70"/>
    <w:rsid w:val="00480CC5"/>
    <w:rsid w:val="00480E64"/>
    <w:rsid w:val="00480EAA"/>
    <w:rsid w:val="004810AB"/>
    <w:rsid w:val="004810EC"/>
    <w:rsid w:val="0048117C"/>
    <w:rsid w:val="0048129B"/>
    <w:rsid w:val="0048148F"/>
    <w:rsid w:val="00481503"/>
    <w:rsid w:val="00481607"/>
    <w:rsid w:val="00481611"/>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DC"/>
    <w:rsid w:val="00482C93"/>
    <w:rsid w:val="00482F79"/>
    <w:rsid w:val="00482FBB"/>
    <w:rsid w:val="00483114"/>
    <w:rsid w:val="00483222"/>
    <w:rsid w:val="0048327F"/>
    <w:rsid w:val="0048340F"/>
    <w:rsid w:val="0048355F"/>
    <w:rsid w:val="00483719"/>
    <w:rsid w:val="0048395D"/>
    <w:rsid w:val="00483C7C"/>
    <w:rsid w:val="00483D11"/>
    <w:rsid w:val="00483D20"/>
    <w:rsid w:val="00483DFE"/>
    <w:rsid w:val="0048406D"/>
    <w:rsid w:val="004841BD"/>
    <w:rsid w:val="004841C9"/>
    <w:rsid w:val="00484943"/>
    <w:rsid w:val="004849EE"/>
    <w:rsid w:val="00484A06"/>
    <w:rsid w:val="00484C46"/>
    <w:rsid w:val="00484DC1"/>
    <w:rsid w:val="00484EB1"/>
    <w:rsid w:val="00485046"/>
    <w:rsid w:val="00485274"/>
    <w:rsid w:val="0048542B"/>
    <w:rsid w:val="00485525"/>
    <w:rsid w:val="00485526"/>
    <w:rsid w:val="004856EF"/>
    <w:rsid w:val="00485809"/>
    <w:rsid w:val="004858E2"/>
    <w:rsid w:val="0048598C"/>
    <w:rsid w:val="00485998"/>
    <w:rsid w:val="00485A0B"/>
    <w:rsid w:val="00485A9B"/>
    <w:rsid w:val="00485E8A"/>
    <w:rsid w:val="0048607C"/>
    <w:rsid w:val="004860A4"/>
    <w:rsid w:val="004860EC"/>
    <w:rsid w:val="004862DE"/>
    <w:rsid w:val="004863AA"/>
    <w:rsid w:val="004863BB"/>
    <w:rsid w:val="004863D7"/>
    <w:rsid w:val="004864FB"/>
    <w:rsid w:val="004866F0"/>
    <w:rsid w:val="004868A9"/>
    <w:rsid w:val="004868FF"/>
    <w:rsid w:val="004869B5"/>
    <w:rsid w:val="00486BDB"/>
    <w:rsid w:val="00486F32"/>
    <w:rsid w:val="00487214"/>
    <w:rsid w:val="00487352"/>
    <w:rsid w:val="004873A7"/>
    <w:rsid w:val="00487451"/>
    <w:rsid w:val="004874D3"/>
    <w:rsid w:val="00487821"/>
    <w:rsid w:val="00487866"/>
    <w:rsid w:val="00487A6F"/>
    <w:rsid w:val="00487C04"/>
    <w:rsid w:val="00487F28"/>
    <w:rsid w:val="00487F98"/>
    <w:rsid w:val="004900AA"/>
    <w:rsid w:val="00490185"/>
    <w:rsid w:val="00490532"/>
    <w:rsid w:val="0049054A"/>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0FE5"/>
    <w:rsid w:val="0049102F"/>
    <w:rsid w:val="00491294"/>
    <w:rsid w:val="0049143D"/>
    <w:rsid w:val="004917C1"/>
    <w:rsid w:val="00491865"/>
    <w:rsid w:val="004918A0"/>
    <w:rsid w:val="004918F4"/>
    <w:rsid w:val="00491AC8"/>
    <w:rsid w:val="00491BB4"/>
    <w:rsid w:val="00491BE7"/>
    <w:rsid w:val="00491E66"/>
    <w:rsid w:val="00491F63"/>
    <w:rsid w:val="00492074"/>
    <w:rsid w:val="004924E5"/>
    <w:rsid w:val="004924F0"/>
    <w:rsid w:val="00492597"/>
    <w:rsid w:val="00492619"/>
    <w:rsid w:val="00492653"/>
    <w:rsid w:val="0049268B"/>
    <w:rsid w:val="004927F3"/>
    <w:rsid w:val="00492AFE"/>
    <w:rsid w:val="00492B58"/>
    <w:rsid w:val="00492CCD"/>
    <w:rsid w:val="00492D17"/>
    <w:rsid w:val="00492DFB"/>
    <w:rsid w:val="00492F94"/>
    <w:rsid w:val="004930C0"/>
    <w:rsid w:val="0049349F"/>
    <w:rsid w:val="004935A4"/>
    <w:rsid w:val="0049360B"/>
    <w:rsid w:val="00493668"/>
    <w:rsid w:val="004938AA"/>
    <w:rsid w:val="00493CCC"/>
    <w:rsid w:val="00493CD8"/>
    <w:rsid w:val="00493D08"/>
    <w:rsid w:val="00494172"/>
    <w:rsid w:val="0049421A"/>
    <w:rsid w:val="00494353"/>
    <w:rsid w:val="00494469"/>
    <w:rsid w:val="0049448E"/>
    <w:rsid w:val="0049454A"/>
    <w:rsid w:val="00494671"/>
    <w:rsid w:val="004946A5"/>
    <w:rsid w:val="004947DE"/>
    <w:rsid w:val="004949D8"/>
    <w:rsid w:val="00494AF6"/>
    <w:rsid w:val="00494D52"/>
    <w:rsid w:val="00494E75"/>
    <w:rsid w:val="00495071"/>
    <w:rsid w:val="004951B0"/>
    <w:rsid w:val="00495246"/>
    <w:rsid w:val="00495567"/>
    <w:rsid w:val="004956DC"/>
    <w:rsid w:val="00495706"/>
    <w:rsid w:val="0049572B"/>
    <w:rsid w:val="00495951"/>
    <w:rsid w:val="00495A32"/>
    <w:rsid w:val="00495B32"/>
    <w:rsid w:val="00495BA7"/>
    <w:rsid w:val="00495E05"/>
    <w:rsid w:val="00495FBA"/>
    <w:rsid w:val="00496037"/>
    <w:rsid w:val="004960F6"/>
    <w:rsid w:val="0049618E"/>
    <w:rsid w:val="004961DB"/>
    <w:rsid w:val="00496208"/>
    <w:rsid w:val="00496316"/>
    <w:rsid w:val="0049653E"/>
    <w:rsid w:val="0049663D"/>
    <w:rsid w:val="00496809"/>
    <w:rsid w:val="00496A64"/>
    <w:rsid w:val="00496BEF"/>
    <w:rsid w:val="00496DC2"/>
    <w:rsid w:val="00496E38"/>
    <w:rsid w:val="0049718F"/>
    <w:rsid w:val="004974F3"/>
    <w:rsid w:val="004977CE"/>
    <w:rsid w:val="0049785E"/>
    <w:rsid w:val="00497A36"/>
    <w:rsid w:val="00497A9A"/>
    <w:rsid w:val="00497C03"/>
    <w:rsid w:val="00497C6D"/>
    <w:rsid w:val="00497CCB"/>
    <w:rsid w:val="00497E19"/>
    <w:rsid w:val="00497FB0"/>
    <w:rsid w:val="004A01D5"/>
    <w:rsid w:val="004A01E1"/>
    <w:rsid w:val="004A0298"/>
    <w:rsid w:val="004A02B2"/>
    <w:rsid w:val="004A0441"/>
    <w:rsid w:val="004A0450"/>
    <w:rsid w:val="004A0524"/>
    <w:rsid w:val="004A07DE"/>
    <w:rsid w:val="004A0882"/>
    <w:rsid w:val="004A08C9"/>
    <w:rsid w:val="004A0C8E"/>
    <w:rsid w:val="004A0E00"/>
    <w:rsid w:val="004A0E40"/>
    <w:rsid w:val="004A0E61"/>
    <w:rsid w:val="004A0EF7"/>
    <w:rsid w:val="004A11C0"/>
    <w:rsid w:val="004A1452"/>
    <w:rsid w:val="004A15F7"/>
    <w:rsid w:val="004A1600"/>
    <w:rsid w:val="004A1655"/>
    <w:rsid w:val="004A17AD"/>
    <w:rsid w:val="004A1857"/>
    <w:rsid w:val="004A1899"/>
    <w:rsid w:val="004A1AAA"/>
    <w:rsid w:val="004A1AE5"/>
    <w:rsid w:val="004A1C2C"/>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2F71"/>
    <w:rsid w:val="004A31D0"/>
    <w:rsid w:val="004A328E"/>
    <w:rsid w:val="004A32C1"/>
    <w:rsid w:val="004A32F2"/>
    <w:rsid w:val="004A366E"/>
    <w:rsid w:val="004A36C0"/>
    <w:rsid w:val="004A3AA3"/>
    <w:rsid w:val="004A3B28"/>
    <w:rsid w:val="004A3B71"/>
    <w:rsid w:val="004A3BA9"/>
    <w:rsid w:val="004A3CA9"/>
    <w:rsid w:val="004A3CB9"/>
    <w:rsid w:val="004A3E7F"/>
    <w:rsid w:val="004A4625"/>
    <w:rsid w:val="004A46E5"/>
    <w:rsid w:val="004A48A9"/>
    <w:rsid w:val="004A4900"/>
    <w:rsid w:val="004A4AB9"/>
    <w:rsid w:val="004A4D38"/>
    <w:rsid w:val="004A4D3B"/>
    <w:rsid w:val="004A4D76"/>
    <w:rsid w:val="004A4E75"/>
    <w:rsid w:val="004A4E7E"/>
    <w:rsid w:val="004A4E95"/>
    <w:rsid w:val="004A4EB4"/>
    <w:rsid w:val="004A50A0"/>
    <w:rsid w:val="004A51C5"/>
    <w:rsid w:val="004A51FA"/>
    <w:rsid w:val="004A5270"/>
    <w:rsid w:val="004A5491"/>
    <w:rsid w:val="004A55A3"/>
    <w:rsid w:val="004A5627"/>
    <w:rsid w:val="004A57FC"/>
    <w:rsid w:val="004A5A76"/>
    <w:rsid w:val="004A5AA0"/>
    <w:rsid w:val="004A5B1D"/>
    <w:rsid w:val="004A5BE5"/>
    <w:rsid w:val="004A5C76"/>
    <w:rsid w:val="004A5D36"/>
    <w:rsid w:val="004A5D78"/>
    <w:rsid w:val="004A5FD5"/>
    <w:rsid w:val="004A6171"/>
    <w:rsid w:val="004A6255"/>
    <w:rsid w:val="004A63C5"/>
    <w:rsid w:val="004A6404"/>
    <w:rsid w:val="004A6416"/>
    <w:rsid w:val="004A6511"/>
    <w:rsid w:val="004A66F3"/>
    <w:rsid w:val="004A6767"/>
    <w:rsid w:val="004A6918"/>
    <w:rsid w:val="004A6AE1"/>
    <w:rsid w:val="004A6C19"/>
    <w:rsid w:val="004A6CA0"/>
    <w:rsid w:val="004A6D55"/>
    <w:rsid w:val="004A7035"/>
    <w:rsid w:val="004A705C"/>
    <w:rsid w:val="004A7172"/>
    <w:rsid w:val="004A7276"/>
    <w:rsid w:val="004A746B"/>
    <w:rsid w:val="004A7494"/>
    <w:rsid w:val="004A7577"/>
    <w:rsid w:val="004A758B"/>
    <w:rsid w:val="004A770C"/>
    <w:rsid w:val="004A7816"/>
    <w:rsid w:val="004A7820"/>
    <w:rsid w:val="004A7889"/>
    <w:rsid w:val="004A7C85"/>
    <w:rsid w:val="004A7EDC"/>
    <w:rsid w:val="004A7EE7"/>
    <w:rsid w:val="004A7FB0"/>
    <w:rsid w:val="004B0164"/>
    <w:rsid w:val="004B01EA"/>
    <w:rsid w:val="004B0706"/>
    <w:rsid w:val="004B0780"/>
    <w:rsid w:val="004B0787"/>
    <w:rsid w:val="004B0C72"/>
    <w:rsid w:val="004B0DDB"/>
    <w:rsid w:val="004B0E5D"/>
    <w:rsid w:val="004B0ECC"/>
    <w:rsid w:val="004B0FF1"/>
    <w:rsid w:val="004B1257"/>
    <w:rsid w:val="004B1313"/>
    <w:rsid w:val="004B13D8"/>
    <w:rsid w:val="004B169E"/>
    <w:rsid w:val="004B16E1"/>
    <w:rsid w:val="004B19BB"/>
    <w:rsid w:val="004B1A40"/>
    <w:rsid w:val="004B1C3C"/>
    <w:rsid w:val="004B1C42"/>
    <w:rsid w:val="004B1C76"/>
    <w:rsid w:val="004B1ED5"/>
    <w:rsid w:val="004B1F07"/>
    <w:rsid w:val="004B2060"/>
    <w:rsid w:val="004B21D8"/>
    <w:rsid w:val="004B2398"/>
    <w:rsid w:val="004B23C3"/>
    <w:rsid w:val="004B2490"/>
    <w:rsid w:val="004B24DB"/>
    <w:rsid w:val="004B269E"/>
    <w:rsid w:val="004B2700"/>
    <w:rsid w:val="004B2B31"/>
    <w:rsid w:val="004B2C33"/>
    <w:rsid w:val="004B2CDB"/>
    <w:rsid w:val="004B2DE8"/>
    <w:rsid w:val="004B2EDA"/>
    <w:rsid w:val="004B2EFD"/>
    <w:rsid w:val="004B2F6E"/>
    <w:rsid w:val="004B31AF"/>
    <w:rsid w:val="004B3314"/>
    <w:rsid w:val="004B3386"/>
    <w:rsid w:val="004B33AE"/>
    <w:rsid w:val="004B3557"/>
    <w:rsid w:val="004B35E1"/>
    <w:rsid w:val="004B39CF"/>
    <w:rsid w:val="004B3AD4"/>
    <w:rsid w:val="004B3C3F"/>
    <w:rsid w:val="004B3D0E"/>
    <w:rsid w:val="004B3DE4"/>
    <w:rsid w:val="004B3E0A"/>
    <w:rsid w:val="004B40C0"/>
    <w:rsid w:val="004B457A"/>
    <w:rsid w:val="004B45A2"/>
    <w:rsid w:val="004B46C3"/>
    <w:rsid w:val="004B4789"/>
    <w:rsid w:val="004B497A"/>
    <w:rsid w:val="004B4A0F"/>
    <w:rsid w:val="004B4D1E"/>
    <w:rsid w:val="004B4F2B"/>
    <w:rsid w:val="004B4F6B"/>
    <w:rsid w:val="004B5048"/>
    <w:rsid w:val="004B50E0"/>
    <w:rsid w:val="004B527D"/>
    <w:rsid w:val="004B54E4"/>
    <w:rsid w:val="004B556C"/>
    <w:rsid w:val="004B55EC"/>
    <w:rsid w:val="004B57CB"/>
    <w:rsid w:val="004B59FC"/>
    <w:rsid w:val="004B5C33"/>
    <w:rsid w:val="004B624C"/>
    <w:rsid w:val="004B6301"/>
    <w:rsid w:val="004B6483"/>
    <w:rsid w:val="004B649D"/>
    <w:rsid w:val="004B64EA"/>
    <w:rsid w:val="004B6516"/>
    <w:rsid w:val="004B672B"/>
    <w:rsid w:val="004B6AA9"/>
    <w:rsid w:val="004B6B9B"/>
    <w:rsid w:val="004B6C6B"/>
    <w:rsid w:val="004B6FD2"/>
    <w:rsid w:val="004B6FFB"/>
    <w:rsid w:val="004B70D1"/>
    <w:rsid w:val="004B71BC"/>
    <w:rsid w:val="004B7311"/>
    <w:rsid w:val="004B7362"/>
    <w:rsid w:val="004B743E"/>
    <w:rsid w:val="004B761B"/>
    <w:rsid w:val="004B773A"/>
    <w:rsid w:val="004B795F"/>
    <w:rsid w:val="004B79E4"/>
    <w:rsid w:val="004B7AF8"/>
    <w:rsid w:val="004B7BA5"/>
    <w:rsid w:val="004B7C6F"/>
    <w:rsid w:val="004B7D29"/>
    <w:rsid w:val="004B7E99"/>
    <w:rsid w:val="004B7FAA"/>
    <w:rsid w:val="004C0346"/>
    <w:rsid w:val="004C038A"/>
    <w:rsid w:val="004C04B4"/>
    <w:rsid w:val="004C06F4"/>
    <w:rsid w:val="004C088A"/>
    <w:rsid w:val="004C0A58"/>
    <w:rsid w:val="004C0B5B"/>
    <w:rsid w:val="004C0BC9"/>
    <w:rsid w:val="004C0C5C"/>
    <w:rsid w:val="004C0F99"/>
    <w:rsid w:val="004C10AA"/>
    <w:rsid w:val="004C1125"/>
    <w:rsid w:val="004C12A0"/>
    <w:rsid w:val="004C130D"/>
    <w:rsid w:val="004C13B9"/>
    <w:rsid w:val="004C13DD"/>
    <w:rsid w:val="004C1624"/>
    <w:rsid w:val="004C19E4"/>
    <w:rsid w:val="004C1ED8"/>
    <w:rsid w:val="004C217B"/>
    <w:rsid w:val="004C2371"/>
    <w:rsid w:val="004C245B"/>
    <w:rsid w:val="004C2792"/>
    <w:rsid w:val="004C2832"/>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3F00"/>
    <w:rsid w:val="004C42EE"/>
    <w:rsid w:val="004C439E"/>
    <w:rsid w:val="004C43C6"/>
    <w:rsid w:val="004C46C0"/>
    <w:rsid w:val="004C46C2"/>
    <w:rsid w:val="004C47AA"/>
    <w:rsid w:val="004C47FE"/>
    <w:rsid w:val="004C49C6"/>
    <w:rsid w:val="004C4BCE"/>
    <w:rsid w:val="004C4BF3"/>
    <w:rsid w:val="004C4E5B"/>
    <w:rsid w:val="004C4F33"/>
    <w:rsid w:val="004C521E"/>
    <w:rsid w:val="004C5283"/>
    <w:rsid w:val="004C566C"/>
    <w:rsid w:val="004C571F"/>
    <w:rsid w:val="004C599B"/>
    <w:rsid w:val="004C59FE"/>
    <w:rsid w:val="004C5A12"/>
    <w:rsid w:val="004C5A41"/>
    <w:rsid w:val="004C5B40"/>
    <w:rsid w:val="004C5C25"/>
    <w:rsid w:val="004C5C44"/>
    <w:rsid w:val="004C5D6A"/>
    <w:rsid w:val="004C5EF0"/>
    <w:rsid w:val="004C5FCD"/>
    <w:rsid w:val="004C60E0"/>
    <w:rsid w:val="004C62C3"/>
    <w:rsid w:val="004C63D6"/>
    <w:rsid w:val="004C63E7"/>
    <w:rsid w:val="004C6412"/>
    <w:rsid w:val="004C655E"/>
    <w:rsid w:val="004C657D"/>
    <w:rsid w:val="004C660B"/>
    <w:rsid w:val="004C6951"/>
    <w:rsid w:val="004C6A4F"/>
    <w:rsid w:val="004C6FD3"/>
    <w:rsid w:val="004C7113"/>
    <w:rsid w:val="004C715B"/>
    <w:rsid w:val="004C718E"/>
    <w:rsid w:val="004C730E"/>
    <w:rsid w:val="004C738E"/>
    <w:rsid w:val="004C75B8"/>
    <w:rsid w:val="004C7739"/>
    <w:rsid w:val="004C7944"/>
    <w:rsid w:val="004C7B34"/>
    <w:rsid w:val="004C7BAC"/>
    <w:rsid w:val="004C7BDF"/>
    <w:rsid w:val="004C7D1D"/>
    <w:rsid w:val="004C7E36"/>
    <w:rsid w:val="004D0074"/>
    <w:rsid w:val="004D014D"/>
    <w:rsid w:val="004D01B3"/>
    <w:rsid w:val="004D0274"/>
    <w:rsid w:val="004D075E"/>
    <w:rsid w:val="004D07ED"/>
    <w:rsid w:val="004D0B5A"/>
    <w:rsid w:val="004D0E42"/>
    <w:rsid w:val="004D0F6E"/>
    <w:rsid w:val="004D0FA5"/>
    <w:rsid w:val="004D1059"/>
    <w:rsid w:val="004D10DF"/>
    <w:rsid w:val="004D1415"/>
    <w:rsid w:val="004D144C"/>
    <w:rsid w:val="004D14D0"/>
    <w:rsid w:val="004D174D"/>
    <w:rsid w:val="004D17E6"/>
    <w:rsid w:val="004D1A33"/>
    <w:rsid w:val="004D1AF8"/>
    <w:rsid w:val="004D1C35"/>
    <w:rsid w:val="004D1D64"/>
    <w:rsid w:val="004D1DBB"/>
    <w:rsid w:val="004D1FEB"/>
    <w:rsid w:val="004D2474"/>
    <w:rsid w:val="004D24CF"/>
    <w:rsid w:val="004D24ED"/>
    <w:rsid w:val="004D250C"/>
    <w:rsid w:val="004D270D"/>
    <w:rsid w:val="004D27C4"/>
    <w:rsid w:val="004D2855"/>
    <w:rsid w:val="004D2870"/>
    <w:rsid w:val="004D2A69"/>
    <w:rsid w:val="004D2C9A"/>
    <w:rsid w:val="004D2CCD"/>
    <w:rsid w:val="004D2E57"/>
    <w:rsid w:val="004D30AD"/>
    <w:rsid w:val="004D30D0"/>
    <w:rsid w:val="004D31C4"/>
    <w:rsid w:val="004D3251"/>
    <w:rsid w:val="004D3403"/>
    <w:rsid w:val="004D39C6"/>
    <w:rsid w:val="004D39CA"/>
    <w:rsid w:val="004D3AF3"/>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DD0"/>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389"/>
    <w:rsid w:val="004D64C3"/>
    <w:rsid w:val="004D65BA"/>
    <w:rsid w:val="004D6708"/>
    <w:rsid w:val="004D6831"/>
    <w:rsid w:val="004D6861"/>
    <w:rsid w:val="004D68C0"/>
    <w:rsid w:val="004D6B64"/>
    <w:rsid w:val="004D6C1A"/>
    <w:rsid w:val="004D70CE"/>
    <w:rsid w:val="004D70E1"/>
    <w:rsid w:val="004D710C"/>
    <w:rsid w:val="004D72F3"/>
    <w:rsid w:val="004D77A2"/>
    <w:rsid w:val="004D7A07"/>
    <w:rsid w:val="004D7FB7"/>
    <w:rsid w:val="004E0033"/>
    <w:rsid w:val="004E00F1"/>
    <w:rsid w:val="004E022A"/>
    <w:rsid w:val="004E03BE"/>
    <w:rsid w:val="004E04EF"/>
    <w:rsid w:val="004E071E"/>
    <w:rsid w:val="004E0889"/>
    <w:rsid w:val="004E09E9"/>
    <w:rsid w:val="004E09F4"/>
    <w:rsid w:val="004E0AA4"/>
    <w:rsid w:val="004E0CD0"/>
    <w:rsid w:val="004E10D2"/>
    <w:rsid w:val="004E1260"/>
    <w:rsid w:val="004E190A"/>
    <w:rsid w:val="004E1AAB"/>
    <w:rsid w:val="004E1CBB"/>
    <w:rsid w:val="004E1D07"/>
    <w:rsid w:val="004E1E31"/>
    <w:rsid w:val="004E209D"/>
    <w:rsid w:val="004E216C"/>
    <w:rsid w:val="004E21D3"/>
    <w:rsid w:val="004E2250"/>
    <w:rsid w:val="004E22D0"/>
    <w:rsid w:val="004E23AC"/>
    <w:rsid w:val="004E23DE"/>
    <w:rsid w:val="004E2A28"/>
    <w:rsid w:val="004E2B05"/>
    <w:rsid w:val="004E2B29"/>
    <w:rsid w:val="004E2E33"/>
    <w:rsid w:val="004E2F51"/>
    <w:rsid w:val="004E30F7"/>
    <w:rsid w:val="004E32D8"/>
    <w:rsid w:val="004E33FA"/>
    <w:rsid w:val="004E340F"/>
    <w:rsid w:val="004E3410"/>
    <w:rsid w:val="004E3579"/>
    <w:rsid w:val="004E3892"/>
    <w:rsid w:val="004E3B0E"/>
    <w:rsid w:val="004E3C05"/>
    <w:rsid w:val="004E3CDE"/>
    <w:rsid w:val="004E3D87"/>
    <w:rsid w:val="004E3F5E"/>
    <w:rsid w:val="004E3FD8"/>
    <w:rsid w:val="004E410D"/>
    <w:rsid w:val="004E4489"/>
    <w:rsid w:val="004E45B1"/>
    <w:rsid w:val="004E4601"/>
    <w:rsid w:val="004E471C"/>
    <w:rsid w:val="004E4976"/>
    <w:rsid w:val="004E4AE5"/>
    <w:rsid w:val="004E4B49"/>
    <w:rsid w:val="004E4BC6"/>
    <w:rsid w:val="004E4EDC"/>
    <w:rsid w:val="004E4EF1"/>
    <w:rsid w:val="004E5035"/>
    <w:rsid w:val="004E51AE"/>
    <w:rsid w:val="004E524E"/>
    <w:rsid w:val="004E52C5"/>
    <w:rsid w:val="004E53AE"/>
    <w:rsid w:val="004E5449"/>
    <w:rsid w:val="004E5710"/>
    <w:rsid w:val="004E5788"/>
    <w:rsid w:val="004E59D9"/>
    <w:rsid w:val="004E5C61"/>
    <w:rsid w:val="004E5ED9"/>
    <w:rsid w:val="004E5FDC"/>
    <w:rsid w:val="004E5FE8"/>
    <w:rsid w:val="004E6158"/>
    <w:rsid w:val="004E6184"/>
    <w:rsid w:val="004E6331"/>
    <w:rsid w:val="004E6463"/>
    <w:rsid w:val="004E655B"/>
    <w:rsid w:val="004E6561"/>
    <w:rsid w:val="004E6932"/>
    <w:rsid w:val="004E6C4D"/>
    <w:rsid w:val="004E6CEA"/>
    <w:rsid w:val="004E6F18"/>
    <w:rsid w:val="004E6FFF"/>
    <w:rsid w:val="004E7423"/>
    <w:rsid w:val="004E76A5"/>
    <w:rsid w:val="004E78C5"/>
    <w:rsid w:val="004E7B36"/>
    <w:rsid w:val="004E7B7F"/>
    <w:rsid w:val="004E7BD6"/>
    <w:rsid w:val="004E7BEB"/>
    <w:rsid w:val="004E7C85"/>
    <w:rsid w:val="004F01B4"/>
    <w:rsid w:val="004F01DC"/>
    <w:rsid w:val="004F020A"/>
    <w:rsid w:val="004F03B8"/>
    <w:rsid w:val="004F0528"/>
    <w:rsid w:val="004F095A"/>
    <w:rsid w:val="004F0C73"/>
    <w:rsid w:val="004F0D44"/>
    <w:rsid w:val="004F0E0B"/>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1A"/>
    <w:rsid w:val="004F2826"/>
    <w:rsid w:val="004F2898"/>
    <w:rsid w:val="004F2AA6"/>
    <w:rsid w:val="004F2B9C"/>
    <w:rsid w:val="004F2CCE"/>
    <w:rsid w:val="004F2CE6"/>
    <w:rsid w:val="004F3352"/>
    <w:rsid w:val="004F3368"/>
    <w:rsid w:val="004F349F"/>
    <w:rsid w:val="004F3590"/>
    <w:rsid w:val="004F359A"/>
    <w:rsid w:val="004F36E2"/>
    <w:rsid w:val="004F3916"/>
    <w:rsid w:val="004F3B88"/>
    <w:rsid w:val="004F3C8B"/>
    <w:rsid w:val="004F3DD1"/>
    <w:rsid w:val="004F3F9C"/>
    <w:rsid w:val="004F3FD7"/>
    <w:rsid w:val="004F3FE5"/>
    <w:rsid w:val="004F40CC"/>
    <w:rsid w:val="004F421F"/>
    <w:rsid w:val="004F4546"/>
    <w:rsid w:val="004F457A"/>
    <w:rsid w:val="004F45E3"/>
    <w:rsid w:val="004F4639"/>
    <w:rsid w:val="004F468D"/>
    <w:rsid w:val="004F478C"/>
    <w:rsid w:val="004F4A52"/>
    <w:rsid w:val="004F4B1D"/>
    <w:rsid w:val="004F4E53"/>
    <w:rsid w:val="004F5029"/>
    <w:rsid w:val="004F56BB"/>
    <w:rsid w:val="004F5748"/>
    <w:rsid w:val="004F5816"/>
    <w:rsid w:val="004F58AB"/>
    <w:rsid w:val="004F5D4A"/>
    <w:rsid w:val="004F5D6E"/>
    <w:rsid w:val="004F5E9A"/>
    <w:rsid w:val="004F5EBB"/>
    <w:rsid w:val="004F6142"/>
    <w:rsid w:val="004F6149"/>
    <w:rsid w:val="004F6249"/>
    <w:rsid w:val="004F636E"/>
    <w:rsid w:val="004F6AAD"/>
    <w:rsid w:val="004F6AFE"/>
    <w:rsid w:val="004F6E6B"/>
    <w:rsid w:val="004F6EC2"/>
    <w:rsid w:val="004F6F20"/>
    <w:rsid w:val="004F6FCD"/>
    <w:rsid w:val="004F7086"/>
    <w:rsid w:val="004F7227"/>
    <w:rsid w:val="004F7236"/>
    <w:rsid w:val="004F735F"/>
    <w:rsid w:val="004F7373"/>
    <w:rsid w:val="004F73A5"/>
    <w:rsid w:val="004F7421"/>
    <w:rsid w:val="004F74A6"/>
    <w:rsid w:val="004F750D"/>
    <w:rsid w:val="004F76A6"/>
    <w:rsid w:val="004F7A14"/>
    <w:rsid w:val="004F7C51"/>
    <w:rsid w:val="004F7D6B"/>
    <w:rsid w:val="004F7F1A"/>
    <w:rsid w:val="005000E9"/>
    <w:rsid w:val="00500102"/>
    <w:rsid w:val="005001AB"/>
    <w:rsid w:val="0050031C"/>
    <w:rsid w:val="005004F7"/>
    <w:rsid w:val="005005EC"/>
    <w:rsid w:val="0050075F"/>
    <w:rsid w:val="00500798"/>
    <w:rsid w:val="005007E7"/>
    <w:rsid w:val="00500925"/>
    <w:rsid w:val="00500A59"/>
    <w:rsid w:val="00500AB7"/>
    <w:rsid w:val="00500AE1"/>
    <w:rsid w:val="00500D57"/>
    <w:rsid w:val="00500E28"/>
    <w:rsid w:val="00500EE4"/>
    <w:rsid w:val="005010C4"/>
    <w:rsid w:val="00501117"/>
    <w:rsid w:val="0050132F"/>
    <w:rsid w:val="005014C6"/>
    <w:rsid w:val="005016C1"/>
    <w:rsid w:val="00501723"/>
    <w:rsid w:val="00501A41"/>
    <w:rsid w:val="00501A8C"/>
    <w:rsid w:val="00501AC9"/>
    <w:rsid w:val="00501BBE"/>
    <w:rsid w:val="00501BFC"/>
    <w:rsid w:val="00501CE2"/>
    <w:rsid w:val="00501E79"/>
    <w:rsid w:val="00501F0D"/>
    <w:rsid w:val="005023DC"/>
    <w:rsid w:val="005023FF"/>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FAD"/>
    <w:rsid w:val="0050416C"/>
    <w:rsid w:val="0050420D"/>
    <w:rsid w:val="005042B7"/>
    <w:rsid w:val="00504603"/>
    <w:rsid w:val="00504639"/>
    <w:rsid w:val="00504672"/>
    <w:rsid w:val="00504BF5"/>
    <w:rsid w:val="00504C77"/>
    <w:rsid w:val="00504CBB"/>
    <w:rsid w:val="00504D44"/>
    <w:rsid w:val="00504D9B"/>
    <w:rsid w:val="00504F81"/>
    <w:rsid w:val="00505168"/>
    <w:rsid w:val="0050538F"/>
    <w:rsid w:val="00505390"/>
    <w:rsid w:val="00505488"/>
    <w:rsid w:val="00505501"/>
    <w:rsid w:val="005055D4"/>
    <w:rsid w:val="0050568F"/>
    <w:rsid w:val="00505753"/>
    <w:rsid w:val="005057FB"/>
    <w:rsid w:val="00505A2A"/>
    <w:rsid w:val="00505AA1"/>
    <w:rsid w:val="00505AFA"/>
    <w:rsid w:val="00505B7C"/>
    <w:rsid w:val="00505DBF"/>
    <w:rsid w:val="00505E28"/>
    <w:rsid w:val="00505E39"/>
    <w:rsid w:val="00505F55"/>
    <w:rsid w:val="0050613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212"/>
    <w:rsid w:val="005074C9"/>
    <w:rsid w:val="0050760F"/>
    <w:rsid w:val="00507754"/>
    <w:rsid w:val="00507914"/>
    <w:rsid w:val="00507B89"/>
    <w:rsid w:val="00507CAF"/>
    <w:rsid w:val="00507CBE"/>
    <w:rsid w:val="00507FB6"/>
    <w:rsid w:val="00510212"/>
    <w:rsid w:val="0051022E"/>
    <w:rsid w:val="00510374"/>
    <w:rsid w:val="00510444"/>
    <w:rsid w:val="0051044D"/>
    <w:rsid w:val="00510640"/>
    <w:rsid w:val="0051079F"/>
    <w:rsid w:val="00510836"/>
    <w:rsid w:val="00510D7F"/>
    <w:rsid w:val="00510E06"/>
    <w:rsid w:val="00510E50"/>
    <w:rsid w:val="00511459"/>
    <w:rsid w:val="00511599"/>
    <w:rsid w:val="00511888"/>
    <w:rsid w:val="005118ED"/>
    <w:rsid w:val="005119D6"/>
    <w:rsid w:val="00511B8E"/>
    <w:rsid w:val="00511E67"/>
    <w:rsid w:val="00512032"/>
    <w:rsid w:val="005126B2"/>
    <w:rsid w:val="005126D2"/>
    <w:rsid w:val="00512747"/>
    <w:rsid w:val="00512A7B"/>
    <w:rsid w:val="00512AB7"/>
    <w:rsid w:val="00512B63"/>
    <w:rsid w:val="00512C5C"/>
    <w:rsid w:val="00512D39"/>
    <w:rsid w:val="00512D9E"/>
    <w:rsid w:val="005135B1"/>
    <w:rsid w:val="00513B8C"/>
    <w:rsid w:val="00513E1B"/>
    <w:rsid w:val="00513F8F"/>
    <w:rsid w:val="00514045"/>
    <w:rsid w:val="0051437D"/>
    <w:rsid w:val="005144F3"/>
    <w:rsid w:val="00514574"/>
    <w:rsid w:val="00514641"/>
    <w:rsid w:val="0051471E"/>
    <w:rsid w:val="005147E7"/>
    <w:rsid w:val="005149A2"/>
    <w:rsid w:val="00514CEE"/>
    <w:rsid w:val="00514E09"/>
    <w:rsid w:val="005150E4"/>
    <w:rsid w:val="005154FD"/>
    <w:rsid w:val="00515507"/>
    <w:rsid w:val="00515708"/>
    <w:rsid w:val="00515746"/>
    <w:rsid w:val="00515907"/>
    <w:rsid w:val="00515A86"/>
    <w:rsid w:val="00515B25"/>
    <w:rsid w:val="00515E2B"/>
    <w:rsid w:val="00515E57"/>
    <w:rsid w:val="00516409"/>
    <w:rsid w:val="00516470"/>
    <w:rsid w:val="005165AF"/>
    <w:rsid w:val="00516A12"/>
    <w:rsid w:val="00516A50"/>
    <w:rsid w:val="00516B96"/>
    <w:rsid w:val="00516C3E"/>
    <w:rsid w:val="00516D96"/>
    <w:rsid w:val="00516E05"/>
    <w:rsid w:val="00516E9E"/>
    <w:rsid w:val="00517325"/>
    <w:rsid w:val="005173A4"/>
    <w:rsid w:val="005175D4"/>
    <w:rsid w:val="00517606"/>
    <w:rsid w:val="005179DC"/>
    <w:rsid w:val="00517C1E"/>
    <w:rsid w:val="00517FFC"/>
    <w:rsid w:val="0052001B"/>
    <w:rsid w:val="00520085"/>
    <w:rsid w:val="0052014C"/>
    <w:rsid w:val="005203FA"/>
    <w:rsid w:val="005209F1"/>
    <w:rsid w:val="00520AE3"/>
    <w:rsid w:val="00520D74"/>
    <w:rsid w:val="00520EFA"/>
    <w:rsid w:val="00521294"/>
    <w:rsid w:val="00521ABC"/>
    <w:rsid w:val="00521D5B"/>
    <w:rsid w:val="00521D65"/>
    <w:rsid w:val="00521E0A"/>
    <w:rsid w:val="00521EAC"/>
    <w:rsid w:val="005221A4"/>
    <w:rsid w:val="005221F8"/>
    <w:rsid w:val="00522248"/>
    <w:rsid w:val="005225C5"/>
    <w:rsid w:val="00522603"/>
    <w:rsid w:val="0052275E"/>
    <w:rsid w:val="00522949"/>
    <w:rsid w:val="00522B86"/>
    <w:rsid w:val="00522CD6"/>
    <w:rsid w:val="005231A1"/>
    <w:rsid w:val="00523366"/>
    <w:rsid w:val="005236C2"/>
    <w:rsid w:val="0052381F"/>
    <w:rsid w:val="005239DE"/>
    <w:rsid w:val="00523E18"/>
    <w:rsid w:val="00523E49"/>
    <w:rsid w:val="00523F19"/>
    <w:rsid w:val="00523F32"/>
    <w:rsid w:val="0052422C"/>
    <w:rsid w:val="005244D5"/>
    <w:rsid w:val="00524ACA"/>
    <w:rsid w:val="00524AD1"/>
    <w:rsid w:val="00524AE9"/>
    <w:rsid w:val="00524E6A"/>
    <w:rsid w:val="005251DA"/>
    <w:rsid w:val="0052526C"/>
    <w:rsid w:val="0052531B"/>
    <w:rsid w:val="00525407"/>
    <w:rsid w:val="005255DC"/>
    <w:rsid w:val="0052577B"/>
    <w:rsid w:val="00525BFB"/>
    <w:rsid w:val="00525D74"/>
    <w:rsid w:val="00525F71"/>
    <w:rsid w:val="00526270"/>
    <w:rsid w:val="005268A1"/>
    <w:rsid w:val="005269C2"/>
    <w:rsid w:val="00526A5E"/>
    <w:rsid w:val="00526A93"/>
    <w:rsid w:val="00526C8A"/>
    <w:rsid w:val="00526CA4"/>
    <w:rsid w:val="00527069"/>
    <w:rsid w:val="005272A8"/>
    <w:rsid w:val="00527388"/>
    <w:rsid w:val="00527489"/>
    <w:rsid w:val="005274D0"/>
    <w:rsid w:val="00527860"/>
    <w:rsid w:val="00527A58"/>
    <w:rsid w:val="0053005D"/>
    <w:rsid w:val="0053012B"/>
    <w:rsid w:val="0053055E"/>
    <w:rsid w:val="005305C3"/>
    <w:rsid w:val="0053066C"/>
    <w:rsid w:val="00530827"/>
    <w:rsid w:val="00530AFD"/>
    <w:rsid w:val="00530C04"/>
    <w:rsid w:val="00530D97"/>
    <w:rsid w:val="00530F3A"/>
    <w:rsid w:val="00531562"/>
    <w:rsid w:val="0053173A"/>
    <w:rsid w:val="005317EC"/>
    <w:rsid w:val="00531824"/>
    <w:rsid w:val="0053189A"/>
    <w:rsid w:val="0053197B"/>
    <w:rsid w:val="00531AF4"/>
    <w:rsid w:val="00531B3B"/>
    <w:rsid w:val="00531DBA"/>
    <w:rsid w:val="00531DC2"/>
    <w:rsid w:val="00531EA2"/>
    <w:rsid w:val="00531F71"/>
    <w:rsid w:val="00532292"/>
    <w:rsid w:val="005322A1"/>
    <w:rsid w:val="0053237A"/>
    <w:rsid w:val="00532462"/>
    <w:rsid w:val="005324C7"/>
    <w:rsid w:val="00532879"/>
    <w:rsid w:val="005328D8"/>
    <w:rsid w:val="00532B0B"/>
    <w:rsid w:val="00532B16"/>
    <w:rsid w:val="00532C83"/>
    <w:rsid w:val="00532C9D"/>
    <w:rsid w:val="00532CB9"/>
    <w:rsid w:val="00532E51"/>
    <w:rsid w:val="00533215"/>
    <w:rsid w:val="005332D4"/>
    <w:rsid w:val="005334E4"/>
    <w:rsid w:val="005335C9"/>
    <w:rsid w:val="00533886"/>
    <w:rsid w:val="005339E8"/>
    <w:rsid w:val="00533A50"/>
    <w:rsid w:val="00533A56"/>
    <w:rsid w:val="00533C61"/>
    <w:rsid w:val="00533D3D"/>
    <w:rsid w:val="00533DFB"/>
    <w:rsid w:val="00533EE8"/>
    <w:rsid w:val="00533F4E"/>
    <w:rsid w:val="005340F9"/>
    <w:rsid w:val="00534428"/>
    <w:rsid w:val="005347FB"/>
    <w:rsid w:val="005348D3"/>
    <w:rsid w:val="00534963"/>
    <w:rsid w:val="005349EB"/>
    <w:rsid w:val="00534A1D"/>
    <w:rsid w:val="00534AA6"/>
    <w:rsid w:val="00534BED"/>
    <w:rsid w:val="00534BFA"/>
    <w:rsid w:val="00534C83"/>
    <w:rsid w:val="00534EE4"/>
    <w:rsid w:val="00534F4C"/>
    <w:rsid w:val="00534F8F"/>
    <w:rsid w:val="0053547D"/>
    <w:rsid w:val="005354AB"/>
    <w:rsid w:val="005355A0"/>
    <w:rsid w:val="005356B7"/>
    <w:rsid w:val="0053588C"/>
    <w:rsid w:val="00535A27"/>
    <w:rsid w:val="00535B60"/>
    <w:rsid w:val="00535F75"/>
    <w:rsid w:val="00536166"/>
    <w:rsid w:val="00536264"/>
    <w:rsid w:val="005362D4"/>
    <w:rsid w:val="00536361"/>
    <w:rsid w:val="00536496"/>
    <w:rsid w:val="005365A5"/>
    <w:rsid w:val="0053678A"/>
    <w:rsid w:val="00536AEE"/>
    <w:rsid w:val="00536D47"/>
    <w:rsid w:val="00536D84"/>
    <w:rsid w:val="00536FE6"/>
    <w:rsid w:val="00537092"/>
    <w:rsid w:val="0053733A"/>
    <w:rsid w:val="00537640"/>
    <w:rsid w:val="005376FD"/>
    <w:rsid w:val="0053794A"/>
    <w:rsid w:val="00537989"/>
    <w:rsid w:val="005379DD"/>
    <w:rsid w:val="00537A4A"/>
    <w:rsid w:val="00537BE9"/>
    <w:rsid w:val="00537C03"/>
    <w:rsid w:val="00540055"/>
    <w:rsid w:val="0054006E"/>
    <w:rsid w:val="00540147"/>
    <w:rsid w:val="00540249"/>
    <w:rsid w:val="00540299"/>
    <w:rsid w:val="005402B9"/>
    <w:rsid w:val="0054030C"/>
    <w:rsid w:val="005403A0"/>
    <w:rsid w:val="00540725"/>
    <w:rsid w:val="0054076E"/>
    <w:rsid w:val="0054097C"/>
    <w:rsid w:val="00540C7A"/>
    <w:rsid w:val="00540E76"/>
    <w:rsid w:val="00541088"/>
    <w:rsid w:val="0054138D"/>
    <w:rsid w:val="0054158E"/>
    <w:rsid w:val="005415A6"/>
    <w:rsid w:val="005417A0"/>
    <w:rsid w:val="0054180B"/>
    <w:rsid w:val="0054183A"/>
    <w:rsid w:val="005418A7"/>
    <w:rsid w:val="005418BA"/>
    <w:rsid w:val="005419D7"/>
    <w:rsid w:val="00541C69"/>
    <w:rsid w:val="00541D0D"/>
    <w:rsid w:val="00541DC4"/>
    <w:rsid w:val="00541E2B"/>
    <w:rsid w:val="00541E7F"/>
    <w:rsid w:val="005421D4"/>
    <w:rsid w:val="005422B4"/>
    <w:rsid w:val="00542379"/>
    <w:rsid w:val="0054261D"/>
    <w:rsid w:val="00542625"/>
    <w:rsid w:val="00542693"/>
    <w:rsid w:val="005428DB"/>
    <w:rsid w:val="0054295C"/>
    <w:rsid w:val="00542A6D"/>
    <w:rsid w:val="00542C1F"/>
    <w:rsid w:val="00542D07"/>
    <w:rsid w:val="00542D10"/>
    <w:rsid w:val="00542D51"/>
    <w:rsid w:val="00543449"/>
    <w:rsid w:val="0054345C"/>
    <w:rsid w:val="0054348B"/>
    <w:rsid w:val="00543628"/>
    <w:rsid w:val="00543636"/>
    <w:rsid w:val="005436D7"/>
    <w:rsid w:val="00543703"/>
    <w:rsid w:val="00543A06"/>
    <w:rsid w:val="00543A66"/>
    <w:rsid w:val="00543A83"/>
    <w:rsid w:val="00543F4F"/>
    <w:rsid w:val="00543FA3"/>
    <w:rsid w:val="005441CB"/>
    <w:rsid w:val="00544643"/>
    <w:rsid w:val="0054477F"/>
    <w:rsid w:val="005448CF"/>
    <w:rsid w:val="00544ABD"/>
    <w:rsid w:val="00544B02"/>
    <w:rsid w:val="00544B37"/>
    <w:rsid w:val="00544F0F"/>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822"/>
    <w:rsid w:val="00547BC5"/>
    <w:rsid w:val="00547BC8"/>
    <w:rsid w:val="00547C96"/>
    <w:rsid w:val="00547CC6"/>
    <w:rsid w:val="00547D68"/>
    <w:rsid w:val="00547D9B"/>
    <w:rsid w:val="00547F14"/>
    <w:rsid w:val="00547F24"/>
    <w:rsid w:val="00547F8D"/>
    <w:rsid w:val="00547FAF"/>
    <w:rsid w:val="00550074"/>
    <w:rsid w:val="005502E7"/>
    <w:rsid w:val="005505BA"/>
    <w:rsid w:val="0055088A"/>
    <w:rsid w:val="00550D6F"/>
    <w:rsid w:val="00550F18"/>
    <w:rsid w:val="0055107B"/>
    <w:rsid w:val="005511B1"/>
    <w:rsid w:val="005511F4"/>
    <w:rsid w:val="00551248"/>
    <w:rsid w:val="00551257"/>
    <w:rsid w:val="00551260"/>
    <w:rsid w:val="005512CD"/>
    <w:rsid w:val="00551593"/>
    <w:rsid w:val="005515F2"/>
    <w:rsid w:val="005517E0"/>
    <w:rsid w:val="00551E1F"/>
    <w:rsid w:val="00551E52"/>
    <w:rsid w:val="00551EDE"/>
    <w:rsid w:val="00552038"/>
    <w:rsid w:val="0055233E"/>
    <w:rsid w:val="005523B2"/>
    <w:rsid w:val="00552569"/>
    <w:rsid w:val="005525F8"/>
    <w:rsid w:val="0055268A"/>
    <w:rsid w:val="005528E1"/>
    <w:rsid w:val="00552A77"/>
    <w:rsid w:val="00552D7A"/>
    <w:rsid w:val="00552E20"/>
    <w:rsid w:val="00552F51"/>
    <w:rsid w:val="00552FF4"/>
    <w:rsid w:val="005530D9"/>
    <w:rsid w:val="00553481"/>
    <w:rsid w:val="005534E4"/>
    <w:rsid w:val="00553668"/>
    <w:rsid w:val="00553824"/>
    <w:rsid w:val="00553A48"/>
    <w:rsid w:val="00553ABB"/>
    <w:rsid w:val="00553BA6"/>
    <w:rsid w:val="00553C45"/>
    <w:rsid w:val="00553E52"/>
    <w:rsid w:val="005540CF"/>
    <w:rsid w:val="0055410A"/>
    <w:rsid w:val="0055412B"/>
    <w:rsid w:val="00554313"/>
    <w:rsid w:val="00554512"/>
    <w:rsid w:val="005545A7"/>
    <w:rsid w:val="00554664"/>
    <w:rsid w:val="0055467B"/>
    <w:rsid w:val="005546A4"/>
    <w:rsid w:val="0055477D"/>
    <w:rsid w:val="005547CB"/>
    <w:rsid w:val="00554AD0"/>
    <w:rsid w:val="00554DF7"/>
    <w:rsid w:val="00555046"/>
    <w:rsid w:val="00555048"/>
    <w:rsid w:val="005552B9"/>
    <w:rsid w:val="00555437"/>
    <w:rsid w:val="005554EA"/>
    <w:rsid w:val="00555520"/>
    <w:rsid w:val="00555713"/>
    <w:rsid w:val="00555772"/>
    <w:rsid w:val="00555946"/>
    <w:rsid w:val="00555D6F"/>
    <w:rsid w:val="00555E52"/>
    <w:rsid w:val="0055620D"/>
    <w:rsid w:val="005562AF"/>
    <w:rsid w:val="005562EC"/>
    <w:rsid w:val="00556680"/>
    <w:rsid w:val="005567BF"/>
    <w:rsid w:val="005569D2"/>
    <w:rsid w:val="00556D6A"/>
    <w:rsid w:val="00556F17"/>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0B8"/>
    <w:rsid w:val="0056034D"/>
    <w:rsid w:val="005607B8"/>
    <w:rsid w:val="00560935"/>
    <w:rsid w:val="00560AC9"/>
    <w:rsid w:val="00560B1F"/>
    <w:rsid w:val="00560B53"/>
    <w:rsid w:val="00560B73"/>
    <w:rsid w:val="00560D42"/>
    <w:rsid w:val="00560F41"/>
    <w:rsid w:val="00560F99"/>
    <w:rsid w:val="00561250"/>
    <w:rsid w:val="0056134D"/>
    <w:rsid w:val="00561403"/>
    <w:rsid w:val="00561A95"/>
    <w:rsid w:val="00561BF6"/>
    <w:rsid w:val="00561FFA"/>
    <w:rsid w:val="00562029"/>
    <w:rsid w:val="0056216E"/>
    <w:rsid w:val="00562432"/>
    <w:rsid w:val="0056249D"/>
    <w:rsid w:val="0056255E"/>
    <w:rsid w:val="005625AD"/>
    <w:rsid w:val="00562667"/>
    <w:rsid w:val="00562757"/>
    <w:rsid w:val="005627C0"/>
    <w:rsid w:val="00562949"/>
    <w:rsid w:val="00562CAF"/>
    <w:rsid w:val="00562CDC"/>
    <w:rsid w:val="00562FD3"/>
    <w:rsid w:val="0056305A"/>
    <w:rsid w:val="0056306A"/>
    <w:rsid w:val="005632EC"/>
    <w:rsid w:val="005634EB"/>
    <w:rsid w:val="00563621"/>
    <w:rsid w:val="005637C0"/>
    <w:rsid w:val="00563897"/>
    <w:rsid w:val="00563958"/>
    <w:rsid w:val="00563A34"/>
    <w:rsid w:val="00563D06"/>
    <w:rsid w:val="00563E7D"/>
    <w:rsid w:val="00563FD2"/>
    <w:rsid w:val="0056402A"/>
    <w:rsid w:val="0056434D"/>
    <w:rsid w:val="0056436C"/>
    <w:rsid w:val="005643A9"/>
    <w:rsid w:val="00564523"/>
    <w:rsid w:val="00564597"/>
    <w:rsid w:val="005646E5"/>
    <w:rsid w:val="00564788"/>
    <w:rsid w:val="005647CB"/>
    <w:rsid w:val="00564893"/>
    <w:rsid w:val="005649AC"/>
    <w:rsid w:val="00564A2C"/>
    <w:rsid w:val="00564B3D"/>
    <w:rsid w:val="00564CD6"/>
    <w:rsid w:val="00564DCB"/>
    <w:rsid w:val="00564EB9"/>
    <w:rsid w:val="0056539E"/>
    <w:rsid w:val="005655DA"/>
    <w:rsid w:val="005657DD"/>
    <w:rsid w:val="0056582C"/>
    <w:rsid w:val="00565D94"/>
    <w:rsid w:val="00565DA2"/>
    <w:rsid w:val="00565E25"/>
    <w:rsid w:val="00565F18"/>
    <w:rsid w:val="00566138"/>
    <w:rsid w:val="005665C8"/>
    <w:rsid w:val="0056677E"/>
    <w:rsid w:val="00566AD2"/>
    <w:rsid w:val="00566B1E"/>
    <w:rsid w:val="00566D7C"/>
    <w:rsid w:val="00566E10"/>
    <w:rsid w:val="00566F94"/>
    <w:rsid w:val="00566FDD"/>
    <w:rsid w:val="0056719E"/>
    <w:rsid w:val="0056745D"/>
    <w:rsid w:val="0056748E"/>
    <w:rsid w:val="005674BD"/>
    <w:rsid w:val="005675F7"/>
    <w:rsid w:val="00567632"/>
    <w:rsid w:val="00567651"/>
    <w:rsid w:val="005676F8"/>
    <w:rsid w:val="0056770A"/>
    <w:rsid w:val="0056779F"/>
    <w:rsid w:val="0056786C"/>
    <w:rsid w:val="005678BC"/>
    <w:rsid w:val="00567B3B"/>
    <w:rsid w:val="00567B75"/>
    <w:rsid w:val="00567BAB"/>
    <w:rsid w:val="00567BCB"/>
    <w:rsid w:val="005701C5"/>
    <w:rsid w:val="0057021C"/>
    <w:rsid w:val="0057025F"/>
    <w:rsid w:val="005703E3"/>
    <w:rsid w:val="0057054C"/>
    <w:rsid w:val="00570563"/>
    <w:rsid w:val="0057060E"/>
    <w:rsid w:val="00570706"/>
    <w:rsid w:val="00570764"/>
    <w:rsid w:val="0057088B"/>
    <w:rsid w:val="005708C3"/>
    <w:rsid w:val="005708C6"/>
    <w:rsid w:val="005709BE"/>
    <w:rsid w:val="00570A61"/>
    <w:rsid w:val="00570AF8"/>
    <w:rsid w:val="00570C3D"/>
    <w:rsid w:val="00570C83"/>
    <w:rsid w:val="00570D76"/>
    <w:rsid w:val="00570EAF"/>
    <w:rsid w:val="00571179"/>
    <w:rsid w:val="00571358"/>
    <w:rsid w:val="00571382"/>
    <w:rsid w:val="005714FA"/>
    <w:rsid w:val="005717BB"/>
    <w:rsid w:val="00571874"/>
    <w:rsid w:val="005719F4"/>
    <w:rsid w:val="00571B71"/>
    <w:rsid w:val="00571F0B"/>
    <w:rsid w:val="00572110"/>
    <w:rsid w:val="005723B6"/>
    <w:rsid w:val="005724D0"/>
    <w:rsid w:val="00572583"/>
    <w:rsid w:val="00572643"/>
    <w:rsid w:val="005726EB"/>
    <w:rsid w:val="005728FA"/>
    <w:rsid w:val="00572995"/>
    <w:rsid w:val="00572BA7"/>
    <w:rsid w:val="00572E58"/>
    <w:rsid w:val="00572F26"/>
    <w:rsid w:val="005730FF"/>
    <w:rsid w:val="005731A8"/>
    <w:rsid w:val="0057322E"/>
    <w:rsid w:val="005735D5"/>
    <w:rsid w:val="005735E0"/>
    <w:rsid w:val="00573667"/>
    <w:rsid w:val="005736EA"/>
    <w:rsid w:val="0057380A"/>
    <w:rsid w:val="00573BB0"/>
    <w:rsid w:val="00573C12"/>
    <w:rsid w:val="00573D2B"/>
    <w:rsid w:val="00573F24"/>
    <w:rsid w:val="00573FDA"/>
    <w:rsid w:val="00574167"/>
    <w:rsid w:val="00574255"/>
    <w:rsid w:val="005742B3"/>
    <w:rsid w:val="0057443F"/>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1B"/>
    <w:rsid w:val="005766EA"/>
    <w:rsid w:val="00576764"/>
    <w:rsid w:val="00576817"/>
    <w:rsid w:val="005769A4"/>
    <w:rsid w:val="00576A34"/>
    <w:rsid w:val="00576A37"/>
    <w:rsid w:val="00576C37"/>
    <w:rsid w:val="00577094"/>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5A0"/>
    <w:rsid w:val="00580A61"/>
    <w:rsid w:val="00580B24"/>
    <w:rsid w:val="00580C25"/>
    <w:rsid w:val="0058108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DC"/>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43A1"/>
    <w:rsid w:val="005843F1"/>
    <w:rsid w:val="00584496"/>
    <w:rsid w:val="005846B7"/>
    <w:rsid w:val="00584B9F"/>
    <w:rsid w:val="00584DCB"/>
    <w:rsid w:val="00584E55"/>
    <w:rsid w:val="00584E9D"/>
    <w:rsid w:val="00584EFF"/>
    <w:rsid w:val="005852AA"/>
    <w:rsid w:val="00585644"/>
    <w:rsid w:val="00585668"/>
    <w:rsid w:val="00585867"/>
    <w:rsid w:val="00585B15"/>
    <w:rsid w:val="00585B54"/>
    <w:rsid w:val="00585C3A"/>
    <w:rsid w:val="00585FB3"/>
    <w:rsid w:val="00586013"/>
    <w:rsid w:val="0058601C"/>
    <w:rsid w:val="0058628A"/>
    <w:rsid w:val="00586342"/>
    <w:rsid w:val="005863A7"/>
    <w:rsid w:val="00586523"/>
    <w:rsid w:val="00586628"/>
    <w:rsid w:val="00586917"/>
    <w:rsid w:val="00586A70"/>
    <w:rsid w:val="00586B34"/>
    <w:rsid w:val="00586C9E"/>
    <w:rsid w:val="00586F0F"/>
    <w:rsid w:val="00587117"/>
    <w:rsid w:val="0058759B"/>
    <w:rsid w:val="0058764D"/>
    <w:rsid w:val="00587ADD"/>
    <w:rsid w:val="00587C29"/>
    <w:rsid w:val="00587EA1"/>
    <w:rsid w:val="00590060"/>
    <w:rsid w:val="0059020C"/>
    <w:rsid w:val="00590748"/>
    <w:rsid w:val="00590886"/>
    <w:rsid w:val="005909AD"/>
    <w:rsid w:val="00590B15"/>
    <w:rsid w:val="00590BF6"/>
    <w:rsid w:val="00590C31"/>
    <w:rsid w:val="00590C33"/>
    <w:rsid w:val="00590CDA"/>
    <w:rsid w:val="00590CDE"/>
    <w:rsid w:val="00590D71"/>
    <w:rsid w:val="00590D8D"/>
    <w:rsid w:val="00590F72"/>
    <w:rsid w:val="00590FC5"/>
    <w:rsid w:val="005911ED"/>
    <w:rsid w:val="00591677"/>
    <w:rsid w:val="00591AA8"/>
    <w:rsid w:val="00591B9C"/>
    <w:rsid w:val="00591D13"/>
    <w:rsid w:val="00591E8B"/>
    <w:rsid w:val="00592124"/>
    <w:rsid w:val="00592160"/>
    <w:rsid w:val="005922E6"/>
    <w:rsid w:val="005923C7"/>
    <w:rsid w:val="005923C9"/>
    <w:rsid w:val="0059284F"/>
    <w:rsid w:val="00592E68"/>
    <w:rsid w:val="00592F2C"/>
    <w:rsid w:val="00592F36"/>
    <w:rsid w:val="0059323A"/>
    <w:rsid w:val="005932D4"/>
    <w:rsid w:val="00593403"/>
    <w:rsid w:val="00593447"/>
    <w:rsid w:val="0059346F"/>
    <w:rsid w:val="00593559"/>
    <w:rsid w:val="00593913"/>
    <w:rsid w:val="00593A04"/>
    <w:rsid w:val="00593BB3"/>
    <w:rsid w:val="00593D4D"/>
    <w:rsid w:val="00594131"/>
    <w:rsid w:val="005941FA"/>
    <w:rsid w:val="00594218"/>
    <w:rsid w:val="005943C6"/>
    <w:rsid w:val="00594466"/>
    <w:rsid w:val="005946E2"/>
    <w:rsid w:val="0059486C"/>
    <w:rsid w:val="005949A9"/>
    <w:rsid w:val="00594E3F"/>
    <w:rsid w:val="00594E40"/>
    <w:rsid w:val="00594E93"/>
    <w:rsid w:val="00594EB9"/>
    <w:rsid w:val="00594EF8"/>
    <w:rsid w:val="0059513A"/>
    <w:rsid w:val="005951E8"/>
    <w:rsid w:val="00595275"/>
    <w:rsid w:val="00595308"/>
    <w:rsid w:val="00595327"/>
    <w:rsid w:val="00595385"/>
    <w:rsid w:val="00595777"/>
    <w:rsid w:val="00595901"/>
    <w:rsid w:val="00595B29"/>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1AA"/>
    <w:rsid w:val="005972AC"/>
    <w:rsid w:val="005974C2"/>
    <w:rsid w:val="005974E7"/>
    <w:rsid w:val="00597605"/>
    <w:rsid w:val="005978AF"/>
    <w:rsid w:val="00597A36"/>
    <w:rsid w:val="00597A9C"/>
    <w:rsid w:val="00597DDC"/>
    <w:rsid w:val="00597DF6"/>
    <w:rsid w:val="00597E67"/>
    <w:rsid w:val="005A0094"/>
    <w:rsid w:val="005A0274"/>
    <w:rsid w:val="005A02B2"/>
    <w:rsid w:val="005A032C"/>
    <w:rsid w:val="005A03CF"/>
    <w:rsid w:val="005A049F"/>
    <w:rsid w:val="005A05C6"/>
    <w:rsid w:val="005A05FA"/>
    <w:rsid w:val="005A0753"/>
    <w:rsid w:val="005A0854"/>
    <w:rsid w:val="005A08EF"/>
    <w:rsid w:val="005A0931"/>
    <w:rsid w:val="005A0B18"/>
    <w:rsid w:val="005A0CB6"/>
    <w:rsid w:val="005A0DEF"/>
    <w:rsid w:val="005A0E88"/>
    <w:rsid w:val="005A0EFD"/>
    <w:rsid w:val="005A1094"/>
    <w:rsid w:val="005A1207"/>
    <w:rsid w:val="005A1242"/>
    <w:rsid w:val="005A1463"/>
    <w:rsid w:val="005A14AD"/>
    <w:rsid w:val="005A15F3"/>
    <w:rsid w:val="005A16AB"/>
    <w:rsid w:val="005A1782"/>
    <w:rsid w:val="005A18F9"/>
    <w:rsid w:val="005A1AA7"/>
    <w:rsid w:val="005A1B94"/>
    <w:rsid w:val="005A1BAF"/>
    <w:rsid w:val="005A1C03"/>
    <w:rsid w:val="005A1CC6"/>
    <w:rsid w:val="005A1E60"/>
    <w:rsid w:val="005A1E90"/>
    <w:rsid w:val="005A2229"/>
    <w:rsid w:val="005A23BE"/>
    <w:rsid w:val="005A2422"/>
    <w:rsid w:val="005A24A7"/>
    <w:rsid w:val="005A274A"/>
    <w:rsid w:val="005A28EC"/>
    <w:rsid w:val="005A2DE6"/>
    <w:rsid w:val="005A320D"/>
    <w:rsid w:val="005A3330"/>
    <w:rsid w:val="005A340E"/>
    <w:rsid w:val="005A354F"/>
    <w:rsid w:val="005A36E3"/>
    <w:rsid w:val="005A3700"/>
    <w:rsid w:val="005A3A31"/>
    <w:rsid w:val="005A3AD5"/>
    <w:rsid w:val="005A3E51"/>
    <w:rsid w:val="005A40C4"/>
    <w:rsid w:val="005A412B"/>
    <w:rsid w:val="005A416C"/>
    <w:rsid w:val="005A4432"/>
    <w:rsid w:val="005A45DB"/>
    <w:rsid w:val="005A49D0"/>
    <w:rsid w:val="005A4B6E"/>
    <w:rsid w:val="005A4CD5"/>
    <w:rsid w:val="005A55FF"/>
    <w:rsid w:val="005A569F"/>
    <w:rsid w:val="005A588D"/>
    <w:rsid w:val="005A59CF"/>
    <w:rsid w:val="005A5E17"/>
    <w:rsid w:val="005A5E2A"/>
    <w:rsid w:val="005A613E"/>
    <w:rsid w:val="005A6223"/>
    <w:rsid w:val="005A6385"/>
    <w:rsid w:val="005A67E4"/>
    <w:rsid w:val="005A6A3A"/>
    <w:rsid w:val="005A6E87"/>
    <w:rsid w:val="005A72B6"/>
    <w:rsid w:val="005A747B"/>
    <w:rsid w:val="005A79AD"/>
    <w:rsid w:val="005A7AFA"/>
    <w:rsid w:val="005A7F72"/>
    <w:rsid w:val="005B0194"/>
    <w:rsid w:val="005B0459"/>
    <w:rsid w:val="005B0A7D"/>
    <w:rsid w:val="005B0A8E"/>
    <w:rsid w:val="005B0E56"/>
    <w:rsid w:val="005B0E7D"/>
    <w:rsid w:val="005B0F18"/>
    <w:rsid w:val="005B1084"/>
    <w:rsid w:val="005B1197"/>
    <w:rsid w:val="005B13B9"/>
    <w:rsid w:val="005B1416"/>
    <w:rsid w:val="005B14D3"/>
    <w:rsid w:val="005B1568"/>
    <w:rsid w:val="005B16CC"/>
    <w:rsid w:val="005B16D7"/>
    <w:rsid w:val="005B17F6"/>
    <w:rsid w:val="005B18BB"/>
    <w:rsid w:val="005B193B"/>
    <w:rsid w:val="005B1D31"/>
    <w:rsid w:val="005B1E71"/>
    <w:rsid w:val="005B20AF"/>
    <w:rsid w:val="005B2574"/>
    <w:rsid w:val="005B2744"/>
    <w:rsid w:val="005B280D"/>
    <w:rsid w:val="005B2899"/>
    <w:rsid w:val="005B28B4"/>
    <w:rsid w:val="005B2A24"/>
    <w:rsid w:val="005B2AE1"/>
    <w:rsid w:val="005B2DA2"/>
    <w:rsid w:val="005B2EB8"/>
    <w:rsid w:val="005B2FEC"/>
    <w:rsid w:val="005B31E8"/>
    <w:rsid w:val="005B3247"/>
    <w:rsid w:val="005B3476"/>
    <w:rsid w:val="005B355C"/>
    <w:rsid w:val="005B3897"/>
    <w:rsid w:val="005B3C7C"/>
    <w:rsid w:val="005B3CB8"/>
    <w:rsid w:val="005B3DB0"/>
    <w:rsid w:val="005B411A"/>
    <w:rsid w:val="005B447F"/>
    <w:rsid w:val="005B4599"/>
    <w:rsid w:val="005B45E0"/>
    <w:rsid w:val="005B45EF"/>
    <w:rsid w:val="005B4911"/>
    <w:rsid w:val="005B494A"/>
    <w:rsid w:val="005B49C8"/>
    <w:rsid w:val="005B4B5F"/>
    <w:rsid w:val="005B4C5C"/>
    <w:rsid w:val="005B4C83"/>
    <w:rsid w:val="005B4E74"/>
    <w:rsid w:val="005B4E83"/>
    <w:rsid w:val="005B5055"/>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0D1"/>
    <w:rsid w:val="005B62DD"/>
    <w:rsid w:val="005B6592"/>
    <w:rsid w:val="005B6F00"/>
    <w:rsid w:val="005B6F5E"/>
    <w:rsid w:val="005B6FAE"/>
    <w:rsid w:val="005B703E"/>
    <w:rsid w:val="005B70AF"/>
    <w:rsid w:val="005B71E2"/>
    <w:rsid w:val="005B754D"/>
    <w:rsid w:val="005B7568"/>
    <w:rsid w:val="005B762A"/>
    <w:rsid w:val="005B7824"/>
    <w:rsid w:val="005B7A4C"/>
    <w:rsid w:val="005B7A5C"/>
    <w:rsid w:val="005B7E26"/>
    <w:rsid w:val="005C001C"/>
    <w:rsid w:val="005C01AB"/>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83"/>
    <w:rsid w:val="005C132F"/>
    <w:rsid w:val="005C1752"/>
    <w:rsid w:val="005C1BF2"/>
    <w:rsid w:val="005C2144"/>
    <w:rsid w:val="005C247C"/>
    <w:rsid w:val="005C2636"/>
    <w:rsid w:val="005C299E"/>
    <w:rsid w:val="005C2AFE"/>
    <w:rsid w:val="005C2D0E"/>
    <w:rsid w:val="005C2D32"/>
    <w:rsid w:val="005C2DAD"/>
    <w:rsid w:val="005C3118"/>
    <w:rsid w:val="005C3201"/>
    <w:rsid w:val="005C36A2"/>
    <w:rsid w:val="005C376D"/>
    <w:rsid w:val="005C38C0"/>
    <w:rsid w:val="005C3900"/>
    <w:rsid w:val="005C3941"/>
    <w:rsid w:val="005C3A3B"/>
    <w:rsid w:val="005C3B59"/>
    <w:rsid w:val="005C3EBA"/>
    <w:rsid w:val="005C408F"/>
    <w:rsid w:val="005C40A7"/>
    <w:rsid w:val="005C40BB"/>
    <w:rsid w:val="005C446E"/>
    <w:rsid w:val="005C46BF"/>
    <w:rsid w:val="005C473B"/>
    <w:rsid w:val="005C47CE"/>
    <w:rsid w:val="005C4B4D"/>
    <w:rsid w:val="005C4D23"/>
    <w:rsid w:val="005C4DE3"/>
    <w:rsid w:val="005C4E21"/>
    <w:rsid w:val="005C4EED"/>
    <w:rsid w:val="005C4EEF"/>
    <w:rsid w:val="005C5024"/>
    <w:rsid w:val="005C50FF"/>
    <w:rsid w:val="005C5277"/>
    <w:rsid w:val="005C5372"/>
    <w:rsid w:val="005C5379"/>
    <w:rsid w:val="005C5425"/>
    <w:rsid w:val="005C54C8"/>
    <w:rsid w:val="005C56C8"/>
    <w:rsid w:val="005C56ED"/>
    <w:rsid w:val="005C5748"/>
    <w:rsid w:val="005C5846"/>
    <w:rsid w:val="005C5849"/>
    <w:rsid w:val="005C5A28"/>
    <w:rsid w:val="005C5CDE"/>
    <w:rsid w:val="005C5FF8"/>
    <w:rsid w:val="005C6222"/>
    <w:rsid w:val="005C6283"/>
    <w:rsid w:val="005C6405"/>
    <w:rsid w:val="005C66D3"/>
    <w:rsid w:val="005C69FA"/>
    <w:rsid w:val="005C6B26"/>
    <w:rsid w:val="005C6DD4"/>
    <w:rsid w:val="005C6ED1"/>
    <w:rsid w:val="005C737B"/>
    <w:rsid w:val="005C772B"/>
    <w:rsid w:val="005C7932"/>
    <w:rsid w:val="005C7A54"/>
    <w:rsid w:val="005C7B0F"/>
    <w:rsid w:val="005C7CAD"/>
    <w:rsid w:val="005C7CF2"/>
    <w:rsid w:val="005C7DAB"/>
    <w:rsid w:val="005C7EF8"/>
    <w:rsid w:val="005C7F16"/>
    <w:rsid w:val="005D02FA"/>
    <w:rsid w:val="005D047B"/>
    <w:rsid w:val="005D055E"/>
    <w:rsid w:val="005D0790"/>
    <w:rsid w:val="005D0A4E"/>
    <w:rsid w:val="005D0D3E"/>
    <w:rsid w:val="005D0F31"/>
    <w:rsid w:val="005D0FC6"/>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30C8"/>
    <w:rsid w:val="005D3534"/>
    <w:rsid w:val="005D35C2"/>
    <w:rsid w:val="005D35E1"/>
    <w:rsid w:val="005D3707"/>
    <w:rsid w:val="005D382F"/>
    <w:rsid w:val="005D3AF0"/>
    <w:rsid w:val="005D3BFD"/>
    <w:rsid w:val="005D4043"/>
    <w:rsid w:val="005D43A3"/>
    <w:rsid w:val="005D44C8"/>
    <w:rsid w:val="005D45F1"/>
    <w:rsid w:val="005D46E9"/>
    <w:rsid w:val="005D4757"/>
    <w:rsid w:val="005D4906"/>
    <w:rsid w:val="005D49D1"/>
    <w:rsid w:val="005D4BF9"/>
    <w:rsid w:val="005D5012"/>
    <w:rsid w:val="005D50E7"/>
    <w:rsid w:val="005D5239"/>
    <w:rsid w:val="005D5272"/>
    <w:rsid w:val="005D57DF"/>
    <w:rsid w:val="005D5933"/>
    <w:rsid w:val="005D5DE8"/>
    <w:rsid w:val="005D5E2C"/>
    <w:rsid w:val="005D5E46"/>
    <w:rsid w:val="005D609E"/>
    <w:rsid w:val="005D619D"/>
    <w:rsid w:val="005D6211"/>
    <w:rsid w:val="005D6446"/>
    <w:rsid w:val="005D64A5"/>
    <w:rsid w:val="005D6929"/>
    <w:rsid w:val="005D6B10"/>
    <w:rsid w:val="005D6B30"/>
    <w:rsid w:val="005D6C93"/>
    <w:rsid w:val="005D6E1C"/>
    <w:rsid w:val="005D701C"/>
    <w:rsid w:val="005D70E2"/>
    <w:rsid w:val="005D7298"/>
    <w:rsid w:val="005D7458"/>
    <w:rsid w:val="005D7539"/>
    <w:rsid w:val="005D76F4"/>
    <w:rsid w:val="005D778D"/>
    <w:rsid w:val="005D7ADD"/>
    <w:rsid w:val="005D7E04"/>
    <w:rsid w:val="005D7E13"/>
    <w:rsid w:val="005D7EB9"/>
    <w:rsid w:val="005D7EC4"/>
    <w:rsid w:val="005E0082"/>
    <w:rsid w:val="005E06E1"/>
    <w:rsid w:val="005E07F4"/>
    <w:rsid w:val="005E07FF"/>
    <w:rsid w:val="005E083D"/>
    <w:rsid w:val="005E0899"/>
    <w:rsid w:val="005E08E3"/>
    <w:rsid w:val="005E0B0F"/>
    <w:rsid w:val="005E0B4B"/>
    <w:rsid w:val="005E0BEE"/>
    <w:rsid w:val="005E0FD3"/>
    <w:rsid w:val="005E1091"/>
    <w:rsid w:val="005E1095"/>
    <w:rsid w:val="005E11A0"/>
    <w:rsid w:val="005E129B"/>
    <w:rsid w:val="005E1393"/>
    <w:rsid w:val="005E1411"/>
    <w:rsid w:val="005E161A"/>
    <w:rsid w:val="005E16AD"/>
    <w:rsid w:val="005E19BF"/>
    <w:rsid w:val="005E1C4F"/>
    <w:rsid w:val="005E1D0E"/>
    <w:rsid w:val="005E1E54"/>
    <w:rsid w:val="005E1FA2"/>
    <w:rsid w:val="005E2014"/>
    <w:rsid w:val="005E231A"/>
    <w:rsid w:val="005E25AC"/>
    <w:rsid w:val="005E298D"/>
    <w:rsid w:val="005E2AA9"/>
    <w:rsid w:val="005E2CD0"/>
    <w:rsid w:val="005E2E45"/>
    <w:rsid w:val="005E2F2F"/>
    <w:rsid w:val="005E3035"/>
    <w:rsid w:val="005E3096"/>
    <w:rsid w:val="005E32B6"/>
    <w:rsid w:val="005E3320"/>
    <w:rsid w:val="005E3377"/>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4E98"/>
    <w:rsid w:val="005E4EBB"/>
    <w:rsid w:val="005E5240"/>
    <w:rsid w:val="005E52E5"/>
    <w:rsid w:val="005E53BE"/>
    <w:rsid w:val="005E5495"/>
    <w:rsid w:val="005E5563"/>
    <w:rsid w:val="005E5638"/>
    <w:rsid w:val="005E57E5"/>
    <w:rsid w:val="005E59C5"/>
    <w:rsid w:val="005E5A69"/>
    <w:rsid w:val="005E5BBE"/>
    <w:rsid w:val="005E5DD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98"/>
    <w:rsid w:val="005E7701"/>
    <w:rsid w:val="005E7741"/>
    <w:rsid w:val="005E7849"/>
    <w:rsid w:val="005E78A2"/>
    <w:rsid w:val="005E7A32"/>
    <w:rsid w:val="005E7A8C"/>
    <w:rsid w:val="005E7F15"/>
    <w:rsid w:val="005F002A"/>
    <w:rsid w:val="005F02C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FE4"/>
    <w:rsid w:val="005F2517"/>
    <w:rsid w:val="005F2528"/>
    <w:rsid w:val="005F2991"/>
    <w:rsid w:val="005F2B51"/>
    <w:rsid w:val="005F3299"/>
    <w:rsid w:val="005F369B"/>
    <w:rsid w:val="005F3730"/>
    <w:rsid w:val="005F3955"/>
    <w:rsid w:val="005F3BC9"/>
    <w:rsid w:val="005F3DEA"/>
    <w:rsid w:val="005F3F7F"/>
    <w:rsid w:val="005F40E5"/>
    <w:rsid w:val="005F419B"/>
    <w:rsid w:val="005F435C"/>
    <w:rsid w:val="005F46D9"/>
    <w:rsid w:val="005F482D"/>
    <w:rsid w:val="005F4950"/>
    <w:rsid w:val="005F4D16"/>
    <w:rsid w:val="005F4D97"/>
    <w:rsid w:val="005F4E8E"/>
    <w:rsid w:val="005F504B"/>
    <w:rsid w:val="005F51A4"/>
    <w:rsid w:val="005F5239"/>
    <w:rsid w:val="005F523F"/>
    <w:rsid w:val="005F5362"/>
    <w:rsid w:val="005F547B"/>
    <w:rsid w:val="005F553D"/>
    <w:rsid w:val="005F556F"/>
    <w:rsid w:val="005F5AE1"/>
    <w:rsid w:val="005F5C3D"/>
    <w:rsid w:val="005F5C5C"/>
    <w:rsid w:val="005F5D3D"/>
    <w:rsid w:val="005F60C5"/>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372"/>
    <w:rsid w:val="005F7400"/>
    <w:rsid w:val="005F78F7"/>
    <w:rsid w:val="005F7A28"/>
    <w:rsid w:val="005F7CC1"/>
    <w:rsid w:val="005F7CD9"/>
    <w:rsid w:val="005F7FB4"/>
    <w:rsid w:val="006004DE"/>
    <w:rsid w:val="00600536"/>
    <w:rsid w:val="00600806"/>
    <w:rsid w:val="00600873"/>
    <w:rsid w:val="00600918"/>
    <w:rsid w:val="0060092A"/>
    <w:rsid w:val="00600AAB"/>
    <w:rsid w:val="00600B6C"/>
    <w:rsid w:val="00600DD9"/>
    <w:rsid w:val="00601072"/>
    <w:rsid w:val="00601097"/>
    <w:rsid w:val="006011AE"/>
    <w:rsid w:val="006012DA"/>
    <w:rsid w:val="0060144E"/>
    <w:rsid w:val="0060146A"/>
    <w:rsid w:val="0060150D"/>
    <w:rsid w:val="006016A5"/>
    <w:rsid w:val="00601DA8"/>
    <w:rsid w:val="00601E1B"/>
    <w:rsid w:val="00601FCD"/>
    <w:rsid w:val="00602354"/>
    <w:rsid w:val="0060254B"/>
    <w:rsid w:val="0060268D"/>
    <w:rsid w:val="006027D5"/>
    <w:rsid w:val="00602A62"/>
    <w:rsid w:val="00602E0B"/>
    <w:rsid w:val="00602EFD"/>
    <w:rsid w:val="00602F3E"/>
    <w:rsid w:val="00602FE4"/>
    <w:rsid w:val="0060305B"/>
    <w:rsid w:val="006030C2"/>
    <w:rsid w:val="00603124"/>
    <w:rsid w:val="00603287"/>
    <w:rsid w:val="00603460"/>
    <w:rsid w:val="006035F5"/>
    <w:rsid w:val="006039C5"/>
    <w:rsid w:val="00603A58"/>
    <w:rsid w:val="00603B1B"/>
    <w:rsid w:val="00603B63"/>
    <w:rsid w:val="00603CF2"/>
    <w:rsid w:val="00603FDB"/>
    <w:rsid w:val="006041B2"/>
    <w:rsid w:val="00604276"/>
    <w:rsid w:val="006042CB"/>
    <w:rsid w:val="006043D7"/>
    <w:rsid w:val="00604594"/>
    <w:rsid w:val="006045F2"/>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D69"/>
    <w:rsid w:val="00605D9B"/>
    <w:rsid w:val="006060C8"/>
    <w:rsid w:val="006061EC"/>
    <w:rsid w:val="00606338"/>
    <w:rsid w:val="006064EB"/>
    <w:rsid w:val="00606622"/>
    <w:rsid w:val="0060662D"/>
    <w:rsid w:val="006069B8"/>
    <w:rsid w:val="00606D53"/>
    <w:rsid w:val="00607331"/>
    <w:rsid w:val="00607481"/>
    <w:rsid w:val="00607482"/>
    <w:rsid w:val="006074B1"/>
    <w:rsid w:val="0060764C"/>
    <w:rsid w:val="006077E4"/>
    <w:rsid w:val="00607ADE"/>
    <w:rsid w:val="00607B36"/>
    <w:rsid w:val="00607E68"/>
    <w:rsid w:val="00607EEB"/>
    <w:rsid w:val="00610224"/>
    <w:rsid w:val="0061023F"/>
    <w:rsid w:val="006102C6"/>
    <w:rsid w:val="006103F0"/>
    <w:rsid w:val="006107AD"/>
    <w:rsid w:val="006108E1"/>
    <w:rsid w:val="00610B33"/>
    <w:rsid w:val="00610B78"/>
    <w:rsid w:val="00610D8D"/>
    <w:rsid w:val="00610E64"/>
    <w:rsid w:val="00610F1C"/>
    <w:rsid w:val="0061113B"/>
    <w:rsid w:val="006112E3"/>
    <w:rsid w:val="006113A9"/>
    <w:rsid w:val="006116E1"/>
    <w:rsid w:val="00611C3D"/>
    <w:rsid w:val="00611C82"/>
    <w:rsid w:val="00611E6D"/>
    <w:rsid w:val="00611F72"/>
    <w:rsid w:val="00612081"/>
    <w:rsid w:val="00612125"/>
    <w:rsid w:val="00612369"/>
    <w:rsid w:val="00612394"/>
    <w:rsid w:val="0061243E"/>
    <w:rsid w:val="006125DB"/>
    <w:rsid w:val="006127EA"/>
    <w:rsid w:val="00612876"/>
    <w:rsid w:val="0061297E"/>
    <w:rsid w:val="00612C73"/>
    <w:rsid w:val="00612CB1"/>
    <w:rsid w:val="00612E96"/>
    <w:rsid w:val="00613120"/>
    <w:rsid w:val="00613237"/>
    <w:rsid w:val="006133A2"/>
    <w:rsid w:val="00613442"/>
    <w:rsid w:val="006134CE"/>
    <w:rsid w:val="006138D8"/>
    <w:rsid w:val="00613A55"/>
    <w:rsid w:val="00613BE1"/>
    <w:rsid w:val="00613E77"/>
    <w:rsid w:val="00614016"/>
    <w:rsid w:val="00614064"/>
    <w:rsid w:val="006140AE"/>
    <w:rsid w:val="006141D8"/>
    <w:rsid w:val="00614225"/>
    <w:rsid w:val="00614289"/>
    <w:rsid w:val="00614306"/>
    <w:rsid w:val="0061432A"/>
    <w:rsid w:val="006143C8"/>
    <w:rsid w:val="006144B0"/>
    <w:rsid w:val="006148B5"/>
    <w:rsid w:val="006149B6"/>
    <w:rsid w:val="00614BDD"/>
    <w:rsid w:val="00614C2F"/>
    <w:rsid w:val="00614CB4"/>
    <w:rsid w:val="00614D1E"/>
    <w:rsid w:val="00614E35"/>
    <w:rsid w:val="0061513A"/>
    <w:rsid w:val="0061524B"/>
    <w:rsid w:val="00615296"/>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62D"/>
    <w:rsid w:val="00616885"/>
    <w:rsid w:val="006168A2"/>
    <w:rsid w:val="00616C27"/>
    <w:rsid w:val="00616D68"/>
    <w:rsid w:val="00616DC9"/>
    <w:rsid w:val="00616F90"/>
    <w:rsid w:val="00617004"/>
    <w:rsid w:val="0061717B"/>
    <w:rsid w:val="0061717F"/>
    <w:rsid w:val="0061729F"/>
    <w:rsid w:val="00617346"/>
    <w:rsid w:val="006175CF"/>
    <w:rsid w:val="00617A86"/>
    <w:rsid w:val="00617B93"/>
    <w:rsid w:val="00617F26"/>
    <w:rsid w:val="00620020"/>
    <w:rsid w:val="00620049"/>
    <w:rsid w:val="00620068"/>
    <w:rsid w:val="006201A2"/>
    <w:rsid w:val="006201CD"/>
    <w:rsid w:val="006201F5"/>
    <w:rsid w:val="00620254"/>
    <w:rsid w:val="006205EA"/>
    <w:rsid w:val="00620686"/>
    <w:rsid w:val="00620721"/>
    <w:rsid w:val="00620805"/>
    <w:rsid w:val="0062082B"/>
    <w:rsid w:val="006209E8"/>
    <w:rsid w:val="00620B08"/>
    <w:rsid w:val="00620EDE"/>
    <w:rsid w:val="00620FC9"/>
    <w:rsid w:val="006210FF"/>
    <w:rsid w:val="006211E8"/>
    <w:rsid w:val="006215DE"/>
    <w:rsid w:val="0062171C"/>
    <w:rsid w:val="006217B4"/>
    <w:rsid w:val="006217DC"/>
    <w:rsid w:val="006219BD"/>
    <w:rsid w:val="00621A45"/>
    <w:rsid w:val="00621B6A"/>
    <w:rsid w:val="00621C0B"/>
    <w:rsid w:val="00621C72"/>
    <w:rsid w:val="00621CAD"/>
    <w:rsid w:val="00621CC6"/>
    <w:rsid w:val="00621FC5"/>
    <w:rsid w:val="006223AD"/>
    <w:rsid w:val="0062251E"/>
    <w:rsid w:val="0062257C"/>
    <w:rsid w:val="00622717"/>
    <w:rsid w:val="00622EF1"/>
    <w:rsid w:val="00623240"/>
    <w:rsid w:val="00623427"/>
    <w:rsid w:val="00623AEB"/>
    <w:rsid w:val="00623BB4"/>
    <w:rsid w:val="00623E4E"/>
    <w:rsid w:val="0062465F"/>
    <w:rsid w:val="0062499A"/>
    <w:rsid w:val="00624C2C"/>
    <w:rsid w:val="00624C6E"/>
    <w:rsid w:val="00624C88"/>
    <w:rsid w:val="00624F30"/>
    <w:rsid w:val="00624FB3"/>
    <w:rsid w:val="0062528B"/>
    <w:rsid w:val="00625383"/>
    <w:rsid w:val="00625B24"/>
    <w:rsid w:val="00625E7E"/>
    <w:rsid w:val="00625FC2"/>
    <w:rsid w:val="006260FD"/>
    <w:rsid w:val="00626387"/>
    <w:rsid w:val="0062657C"/>
    <w:rsid w:val="006266C4"/>
    <w:rsid w:val="00626913"/>
    <w:rsid w:val="00626918"/>
    <w:rsid w:val="00626B92"/>
    <w:rsid w:val="00626C25"/>
    <w:rsid w:val="00626E57"/>
    <w:rsid w:val="00626E64"/>
    <w:rsid w:val="00626EC1"/>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27EBE"/>
    <w:rsid w:val="00627F91"/>
    <w:rsid w:val="006300D7"/>
    <w:rsid w:val="00630333"/>
    <w:rsid w:val="0063037C"/>
    <w:rsid w:val="006304D0"/>
    <w:rsid w:val="00630818"/>
    <w:rsid w:val="006309AC"/>
    <w:rsid w:val="00630ABD"/>
    <w:rsid w:val="00630B00"/>
    <w:rsid w:val="00630B9E"/>
    <w:rsid w:val="00630F43"/>
    <w:rsid w:val="00630FA4"/>
    <w:rsid w:val="00631007"/>
    <w:rsid w:val="00631399"/>
    <w:rsid w:val="006314D5"/>
    <w:rsid w:val="00631528"/>
    <w:rsid w:val="006317E0"/>
    <w:rsid w:val="00631826"/>
    <w:rsid w:val="00631923"/>
    <w:rsid w:val="00631B1A"/>
    <w:rsid w:val="006320F7"/>
    <w:rsid w:val="00632127"/>
    <w:rsid w:val="00632206"/>
    <w:rsid w:val="0063227A"/>
    <w:rsid w:val="0063241E"/>
    <w:rsid w:val="0063248A"/>
    <w:rsid w:val="006326BC"/>
    <w:rsid w:val="00632763"/>
    <w:rsid w:val="00632927"/>
    <w:rsid w:val="00632A0E"/>
    <w:rsid w:val="00632A4C"/>
    <w:rsid w:val="00632ACA"/>
    <w:rsid w:val="00632C00"/>
    <w:rsid w:val="00632C93"/>
    <w:rsid w:val="00632D21"/>
    <w:rsid w:val="00632E56"/>
    <w:rsid w:val="00632EEF"/>
    <w:rsid w:val="00632F28"/>
    <w:rsid w:val="00632F82"/>
    <w:rsid w:val="0063305B"/>
    <w:rsid w:val="0063309C"/>
    <w:rsid w:val="00633333"/>
    <w:rsid w:val="006333DE"/>
    <w:rsid w:val="0063384B"/>
    <w:rsid w:val="00633951"/>
    <w:rsid w:val="00633965"/>
    <w:rsid w:val="00633A3A"/>
    <w:rsid w:val="00633B5E"/>
    <w:rsid w:val="00633C0A"/>
    <w:rsid w:val="00633DE9"/>
    <w:rsid w:val="0063405E"/>
    <w:rsid w:val="006341AD"/>
    <w:rsid w:val="006346F1"/>
    <w:rsid w:val="006347F5"/>
    <w:rsid w:val="00634D78"/>
    <w:rsid w:val="00634F76"/>
    <w:rsid w:val="00634FB0"/>
    <w:rsid w:val="006350F1"/>
    <w:rsid w:val="006351A6"/>
    <w:rsid w:val="006353D0"/>
    <w:rsid w:val="006357F7"/>
    <w:rsid w:val="00635906"/>
    <w:rsid w:val="00635CE9"/>
    <w:rsid w:val="00635ED8"/>
    <w:rsid w:val="00635EDC"/>
    <w:rsid w:val="00635F56"/>
    <w:rsid w:val="00636094"/>
    <w:rsid w:val="006361AB"/>
    <w:rsid w:val="0063633A"/>
    <w:rsid w:val="006363DC"/>
    <w:rsid w:val="0063650C"/>
    <w:rsid w:val="0063650D"/>
    <w:rsid w:val="006365EE"/>
    <w:rsid w:val="00636813"/>
    <w:rsid w:val="00636A76"/>
    <w:rsid w:val="00636D5C"/>
    <w:rsid w:val="00636EBA"/>
    <w:rsid w:val="00636FA2"/>
    <w:rsid w:val="00636FA6"/>
    <w:rsid w:val="0063720A"/>
    <w:rsid w:val="00637268"/>
    <w:rsid w:val="0063739E"/>
    <w:rsid w:val="006373A0"/>
    <w:rsid w:val="006373C7"/>
    <w:rsid w:val="00637580"/>
    <w:rsid w:val="006375D7"/>
    <w:rsid w:val="006377AD"/>
    <w:rsid w:val="006378AB"/>
    <w:rsid w:val="00637E00"/>
    <w:rsid w:val="00637F23"/>
    <w:rsid w:val="00637FAC"/>
    <w:rsid w:val="006401C6"/>
    <w:rsid w:val="00640207"/>
    <w:rsid w:val="00640222"/>
    <w:rsid w:val="00640355"/>
    <w:rsid w:val="00640793"/>
    <w:rsid w:val="0064087E"/>
    <w:rsid w:val="00640927"/>
    <w:rsid w:val="006409F3"/>
    <w:rsid w:val="00640AC9"/>
    <w:rsid w:val="00640C6B"/>
    <w:rsid w:val="00641061"/>
    <w:rsid w:val="0064113C"/>
    <w:rsid w:val="00641145"/>
    <w:rsid w:val="006411AF"/>
    <w:rsid w:val="006411DF"/>
    <w:rsid w:val="0064124B"/>
    <w:rsid w:val="006414BD"/>
    <w:rsid w:val="006415BA"/>
    <w:rsid w:val="00641667"/>
    <w:rsid w:val="006416B6"/>
    <w:rsid w:val="006418DA"/>
    <w:rsid w:val="006419A7"/>
    <w:rsid w:val="006419ED"/>
    <w:rsid w:val="00641D46"/>
    <w:rsid w:val="006426A4"/>
    <w:rsid w:val="006427DE"/>
    <w:rsid w:val="006429E5"/>
    <w:rsid w:val="00642A84"/>
    <w:rsid w:val="00642D10"/>
    <w:rsid w:val="00642D23"/>
    <w:rsid w:val="00642E65"/>
    <w:rsid w:val="00642F08"/>
    <w:rsid w:val="006431BF"/>
    <w:rsid w:val="00643286"/>
    <w:rsid w:val="0064347B"/>
    <w:rsid w:val="00643736"/>
    <w:rsid w:val="00643769"/>
    <w:rsid w:val="0064383F"/>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E46"/>
    <w:rsid w:val="00644E60"/>
    <w:rsid w:val="00644F1D"/>
    <w:rsid w:val="00645141"/>
    <w:rsid w:val="00645190"/>
    <w:rsid w:val="0064525F"/>
    <w:rsid w:val="00645710"/>
    <w:rsid w:val="0064576D"/>
    <w:rsid w:val="00645ACC"/>
    <w:rsid w:val="00645D16"/>
    <w:rsid w:val="00646506"/>
    <w:rsid w:val="006465A2"/>
    <w:rsid w:val="006466B5"/>
    <w:rsid w:val="00646C19"/>
    <w:rsid w:val="00646CC6"/>
    <w:rsid w:val="00647217"/>
    <w:rsid w:val="0064751D"/>
    <w:rsid w:val="00647739"/>
    <w:rsid w:val="0064778E"/>
    <w:rsid w:val="006477A7"/>
    <w:rsid w:val="00647824"/>
    <w:rsid w:val="00647ABB"/>
    <w:rsid w:val="00647CB3"/>
    <w:rsid w:val="00647D3B"/>
    <w:rsid w:val="00647E75"/>
    <w:rsid w:val="00650150"/>
    <w:rsid w:val="00650175"/>
    <w:rsid w:val="006504D7"/>
    <w:rsid w:val="006505A1"/>
    <w:rsid w:val="006505AC"/>
    <w:rsid w:val="00650605"/>
    <w:rsid w:val="0065070F"/>
    <w:rsid w:val="006507EB"/>
    <w:rsid w:val="00650801"/>
    <w:rsid w:val="00650854"/>
    <w:rsid w:val="006508FC"/>
    <w:rsid w:val="00650B24"/>
    <w:rsid w:val="00650B28"/>
    <w:rsid w:val="00650C57"/>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2B"/>
    <w:rsid w:val="00651FA0"/>
    <w:rsid w:val="00652010"/>
    <w:rsid w:val="00652240"/>
    <w:rsid w:val="006529DF"/>
    <w:rsid w:val="00652ABF"/>
    <w:rsid w:val="00652D99"/>
    <w:rsid w:val="00653120"/>
    <w:rsid w:val="0065318E"/>
    <w:rsid w:val="006531A5"/>
    <w:rsid w:val="00653217"/>
    <w:rsid w:val="00653273"/>
    <w:rsid w:val="0065355F"/>
    <w:rsid w:val="00653644"/>
    <w:rsid w:val="0065368A"/>
    <w:rsid w:val="00653875"/>
    <w:rsid w:val="00653ACF"/>
    <w:rsid w:val="00653B4B"/>
    <w:rsid w:val="00653DB1"/>
    <w:rsid w:val="00653FED"/>
    <w:rsid w:val="00653FF4"/>
    <w:rsid w:val="0065424F"/>
    <w:rsid w:val="00654311"/>
    <w:rsid w:val="006544F6"/>
    <w:rsid w:val="0065472B"/>
    <w:rsid w:val="00655070"/>
    <w:rsid w:val="0065519C"/>
    <w:rsid w:val="0065521D"/>
    <w:rsid w:val="00655223"/>
    <w:rsid w:val="00655309"/>
    <w:rsid w:val="00655461"/>
    <w:rsid w:val="00655780"/>
    <w:rsid w:val="00655802"/>
    <w:rsid w:val="0065594D"/>
    <w:rsid w:val="00655A19"/>
    <w:rsid w:val="00655AB5"/>
    <w:rsid w:val="00655AC0"/>
    <w:rsid w:val="00655B1D"/>
    <w:rsid w:val="00655C1D"/>
    <w:rsid w:val="00655CFB"/>
    <w:rsid w:val="00655F0E"/>
    <w:rsid w:val="006561FF"/>
    <w:rsid w:val="006562FF"/>
    <w:rsid w:val="00656527"/>
    <w:rsid w:val="00656630"/>
    <w:rsid w:val="00656642"/>
    <w:rsid w:val="006566E2"/>
    <w:rsid w:val="00656D36"/>
    <w:rsid w:val="00656D6F"/>
    <w:rsid w:val="00656E4C"/>
    <w:rsid w:val="00656E76"/>
    <w:rsid w:val="00656F3B"/>
    <w:rsid w:val="00656F43"/>
    <w:rsid w:val="00657005"/>
    <w:rsid w:val="00657022"/>
    <w:rsid w:val="006572FB"/>
    <w:rsid w:val="00657495"/>
    <w:rsid w:val="006574D4"/>
    <w:rsid w:val="006575ED"/>
    <w:rsid w:val="006578D9"/>
    <w:rsid w:val="00657936"/>
    <w:rsid w:val="006579A4"/>
    <w:rsid w:val="00657B4D"/>
    <w:rsid w:val="00657B8C"/>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0DE3"/>
    <w:rsid w:val="00661308"/>
    <w:rsid w:val="0066146F"/>
    <w:rsid w:val="00661636"/>
    <w:rsid w:val="00661C4E"/>
    <w:rsid w:val="00661CC2"/>
    <w:rsid w:val="00661D32"/>
    <w:rsid w:val="00661EDD"/>
    <w:rsid w:val="00661EE3"/>
    <w:rsid w:val="006620FF"/>
    <w:rsid w:val="00662166"/>
    <w:rsid w:val="0066217D"/>
    <w:rsid w:val="00662638"/>
    <w:rsid w:val="006628F3"/>
    <w:rsid w:val="00662DBE"/>
    <w:rsid w:val="00662FA2"/>
    <w:rsid w:val="0066310A"/>
    <w:rsid w:val="00663169"/>
    <w:rsid w:val="00663318"/>
    <w:rsid w:val="006634B5"/>
    <w:rsid w:val="006634E5"/>
    <w:rsid w:val="0066357C"/>
    <w:rsid w:val="006635DC"/>
    <w:rsid w:val="006635E0"/>
    <w:rsid w:val="0066369A"/>
    <w:rsid w:val="00663908"/>
    <w:rsid w:val="00663A58"/>
    <w:rsid w:val="00663D22"/>
    <w:rsid w:val="00663D7A"/>
    <w:rsid w:val="00663DAB"/>
    <w:rsid w:val="006645A5"/>
    <w:rsid w:val="00664678"/>
    <w:rsid w:val="006646F4"/>
    <w:rsid w:val="006647F4"/>
    <w:rsid w:val="00664877"/>
    <w:rsid w:val="00664C5C"/>
    <w:rsid w:val="00664DB0"/>
    <w:rsid w:val="00664F3D"/>
    <w:rsid w:val="00665061"/>
    <w:rsid w:val="00665229"/>
    <w:rsid w:val="00665316"/>
    <w:rsid w:val="00665441"/>
    <w:rsid w:val="006654E8"/>
    <w:rsid w:val="00665644"/>
    <w:rsid w:val="0066568F"/>
    <w:rsid w:val="006656EA"/>
    <w:rsid w:val="006658B0"/>
    <w:rsid w:val="00665CCE"/>
    <w:rsid w:val="00665E36"/>
    <w:rsid w:val="00665F68"/>
    <w:rsid w:val="006660E2"/>
    <w:rsid w:val="00666140"/>
    <w:rsid w:val="00666472"/>
    <w:rsid w:val="0066656C"/>
    <w:rsid w:val="006668B1"/>
    <w:rsid w:val="0066692E"/>
    <w:rsid w:val="00666BAD"/>
    <w:rsid w:val="00666E14"/>
    <w:rsid w:val="00666E49"/>
    <w:rsid w:val="00666F2A"/>
    <w:rsid w:val="006670CC"/>
    <w:rsid w:val="0066724F"/>
    <w:rsid w:val="0066725F"/>
    <w:rsid w:val="006672FC"/>
    <w:rsid w:val="00667378"/>
    <w:rsid w:val="006673CC"/>
    <w:rsid w:val="0066745C"/>
    <w:rsid w:val="00667A27"/>
    <w:rsid w:val="00667A6E"/>
    <w:rsid w:val="00667C28"/>
    <w:rsid w:val="00667D7A"/>
    <w:rsid w:val="00670116"/>
    <w:rsid w:val="00670204"/>
    <w:rsid w:val="00670290"/>
    <w:rsid w:val="0067046B"/>
    <w:rsid w:val="006704BF"/>
    <w:rsid w:val="00670646"/>
    <w:rsid w:val="00670793"/>
    <w:rsid w:val="006707FF"/>
    <w:rsid w:val="00670AD6"/>
    <w:rsid w:val="00670ECD"/>
    <w:rsid w:val="00670FA3"/>
    <w:rsid w:val="00670FEF"/>
    <w:rsid w:val="00671010"/>
    <w:rsid w:val="0067106A"/>
    <w:rsid w:val="006711CD"/>
    <w:rsid w:val="006713FA"/>
    <w:rsid w:val="00671743"/>
    <w:rsid w:val="00671752"/>
    <w:rsid w:val="00671B4F"/>
    <w:rsid w:val="00671BA7"/>
    <w:rsid w:val="00671CD7"/>
    <w:rsid w:val="00672181"/>
    <w:rsid w:val="006721B5"/>
    <w:rsid w:val="006723F5"/>
    <w:rsid w:val="006725CC"/>
    <w:rsid w:val="00672611"/>
    <w:rsid w:val="00672623"/>
    <w:rsid w:val="0067273D"/>
    <w:rsid w:val="00672966"/>
    <w:rsid w:val="00672B07"/>
    <w:rsid w:val="00672CA6"/>
    <w:rsid w:val="00672DA1"/>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958"/>
    <w:rsid w:val="00674BC4"/>
    <w:rsid w:val="00674C99"/>
    <w:rsid w:val="00674CAB"/>
    <w:rsid w:val="00674D3B"/>
    <w:rsid w:val="00674E54"/>
    <w:rsid w:val="00675230"/>
    <w:rsid w:val="006754D4"/>
    <w:rsid w:val="006755E6"/>
    <w:rsid w:val="00675652"/>
    <w:rsid w:val="006756EE"/>
    <w:rsid w:val="006757BC"/>
    <w:rsid w:val="006757F5"/>
    <w:rsid w:val="006758E5"/>
    <w:rsid w:val="00675B58"/>
    <w:rsid w:val="00675BA2"/>
    <w:rsid w:val="00675BE1"/>
    <w:rsid w:val="00675C45"/>
    <w:rsid w:val="00675E10"/>
    <w:rsid w:val="00675ECB"/>
    <w:rsid w:val="006761AB"/>
    <w:rsid w:val="00676450"/>
    <w:rsid w:val="0067649C"/>
    <w:rsid w:val="00676576"/>
    <w:rsid w:val="0067666D"/>
    <w:rsid w:val="006766B8"/>
    <w:rsid w:val="006767B8"/>
    <w:rsid w:val="006768A2"/>
    <w:rsid w:val="006768A8"/>
    <w:rsid w:val="00676BA6"/>
    <w:rsid w:val="0067754D"/>
    <w:rsid w:val="00677701"/>
    <w:rsid w:val="00677725"/>
    <w:rsid w:val="006777CE"/>
    <w:rsid w:val="00677D34"/>
    <w:rsid w:val="00677D7D"/>
    <w:rsid w:val="00677F10"/>
    <w:rsid w:val="006800C5"/>
    <w:rsid w:val="0068013A"/>
    <w:rsid w:val="00680253"/>
    <w:rsid w:val="0068066A"/>
    <w:rsid w:val="006809D2"/>
    <w:rsid w:val="00680A97"/>
    <w:rsid w:val="00680BBB"/>
    <w:rsid w:val="00680C6F"/>
    <w:rsid w:val="00680E31"/>
    <w:rsid w:val="00680F30"/>
    <w:rsid w:val="00680F81"/>
    <w:rsid w:val="0068102D"/>
    <w:rsid w:val="00681059"/>
    <w:rsid w:val="00681254"/>
    <w:rsid w:val="00681307"/>
    <w:rsid w:val="006819E3"/>
    <w:rsid w:val="00681CC5"/>
    <w:rsid w:val="00682085"/>
    <w:rsid w:val="006820C0"/>
    <w:rsid w:val="0068226B"/>
    <w:rsid w:val="006822FA"/>
    <w:rsid w:val="00682E41"/>
    <w:rsid w:val="00682E47"/>
    <w:rsid w:val="00682ED3"/>
    <w:rsid w:val="00682FCB"/>
    <w:rsid w:val="006830A0"/>
    <w:rsid w:val="006834DB"/>
    <w:rsid w:val="00683708"/>
    <w:rsid w:val="006838E3"/>
    <w:rsid w:val="00683AE5"/>
    <w:rsid w:val="00683B88"/>
    <w:rsid w:val="00683C44"/>
    <w:rsid w:val="00683D70"/>
    <w:rsid w:val="00683D7F"/>
    <w:rsid w:val="00683E9E"/>
    <w:rsid w:val="0068419F"/>
    <w:rsid w:val="00684258"/>
    <w:rsid w:val="006845C9"/>
    <w:rsid w:val="00684B5B"/>
    <w:rsid w:val="00684D06"/>
    <w:rsid w:val="00684DCF"/>
    <w:rsid w:val="0068537A"/>
    <w:rsid w:val="006853F1"/>
    <w:rsid w:val="006853FF"/>
    <w:rsid w:val="00685645"/>
    <w:rsid w:val="00685725"/>
    <w:rsid w:val="00685834"/>
    <w:rsid w:val="00685AEA"/>
    <w:rsid w:val="00685B6D"/>
    <w:rsid w:val="00685D3B"/>
    <w:rsid w:val="00685DB7"/>
    <w:rsid w:val="00686048"/>
    <w:rsid w:val="006861B3"/>
    <w:rsid w:val="0068623E"/>
    <w:rsid w:val="00686366"/>
    <w:rsid w:val="0068644C"/>
    <w:rsid w:val="0068653A"/>
    <w:rsid w:val="00686A14"/>
    <w:rsid w:val="00686AD4"/>
    <w:rsid w:val="00686DD5"/>
    <w:rsid w:val="00686FAD"/>
    <w:rsid w:val="00686FAF"/>
    <w:rsid w:val="0068721F"/>
    <w:rsid w:val="00687456"/>
    <w:rsid w:val="00687611"/>
    <w:rsid w:val="0068767A"/>
    <w:rsid w:val="006878B2"/>
    <w:rsid w:val="00687A10"/>
    <w:rsid w:val="00687A1B"/>
    <w:rsid w:val="00687CD7"/>
    <w:rsid w:val="00690511"/>
    <w:rsid w:val="0069091A"/>
    <w:rsid w:val="0069092D"/>
    <w:rsid w:val="00690AA8"/>
    <w:rsid w:val="00690AEF"/>
    <w:rsid w:val="00690CBD"/>
    <w:rsid w:val="00690D12"/>
    <w:rsid w:val="00690D8E"/>
    <w:rsid w:val="00690F0E"/>
    <w:rsid w:val="00691319"/>
    <w:rsid w:val="006914FB"/>
    <w:rsid w:val="00691775"/>
    <w:rsid w:val="0069179A"/>
    <w:rsid w:val="006919C5"/>
    <w:rsid w:val="006919E9"/>
    <w:rsid w:val="00691EA4"/>
    <w:rsid w:val="00692298"/>
    <w:rsid w:val="0069246E"/>
    <w:rsid w:val="006926E2"/>
    <w:rsid w:val="00692799"/>
    <w:rsid w:val="006927F0"/>
    <w:rsid w:val="006927F9"/>
    <w:rsid w:val="00692A0D"/>
    <w:rsid w:val="00692BDC"/>
    <w:rsid w:val="00693077"/>
    <w:rsid w:val="00693295"/>
    <w:rsid w:val="00693299"/>
    <w:rsid w:val="0069342E"/>
    <w:rsid w:val="006934DE"/>
    <w:rsid w:val="00693529"/>
    <w:rsid w:val="006935E1"/>
    <w:rsid w:val="00693A5C"/>
    <w:rsid w:val="00693D8F"/>
    <w:rsid w:val="00693F0A"/>
    <w:rsid w:val="00694206"/>
    <w:rsid w:val="006943E3"/>
    <w:rsid w:val="0069447C"/>
    <w:rsid w:val="006949AD"/>
    <w:rsid w:val="00694DB5"/>
    <w:rsid w:val="00694E1F"/>
    <w:rsid w:val="00694E55"/>
    <w:rsid w:val="006951E3"/>
    <w:rsid w:val="006951FA"/>
    <w:rsid w:val="00695227"/>
    <w:rsid w:val="00695900"/>
    <w:rsid w:val="00695A2A"/>
    <w:rsid w:val="00695D23"/>
    <w:rsid w:val="00696244"/>
    <w:rsid w:val="006969D6"/>
    <w:rsid w:val="00696B6A"/>
    <w:rsid w:val="00696D61"/>
    <w:rsid w:val="00696DD1"/>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9F5"/>
    <w:rsid w:val="006A0C0A"/>
    <w:rsid w:val="006A0CB3"/>
    <w:rsid w:val="006A0EF4"/>
    <w:rsid w:val="006A0F62"/>
    <w:rsid w:val="006A10D5"/>
    <w:rsid w:val="006A11E0"/>
    <w:rsid w:val="006A1845"/>
    <w:rsid w:val="006A18DD"/>
    <w:rsid w:val="006A19DC"/>
    <w:rsid w:val="006A19F4"/>
    <w:rsid w:val="006A1B43"/>
    <w:rsid w:val="006A1E80"/>
    <w:rsid w:val="006A1EEF"/>
    <w:rsid w:val="006A20BD"/>
    <w:rsid w:val="006A2266"/>
    <w:rsid w:val="006A2312"/>
    <w:rsid w:val="006A2347"/>
    <w:rsid w:val="006A24B3"/>
    <w:rsid w:val="006A257D"/>
    <w:rsid w:val="006A25F4"/>
    <w:rsid w:val="006A2947"/>
    <w:rsid w:val="006A2A83"/>
    <w:rsid w:val="006A2BF5"/>
    <w:rsid w:val="006A2C88"/>
    <w:rsid w:val="006A2D0E"/>
    <w:rsid w:val="006A2E66"/>
    <w:rsid w:val="006A30E8"/>
    <w:rsid w:val="006A3227"/>
    <w:rsid w:val="006A3396"/>
    <w:rsid w:val="006A39BE"/>
    <w:rsid w:val="006A39BF"/>
    <w:rsid w:val="006A3F94"/>
    <w:rsid w:val="006A40D0"/>
    <w:rsid w:val="006A410C"/>
    <w:rsid w:val="006A4113"/>
    <w:rsid w:val="006A413C"/>
    <w:rsid w:val="006A4312"/>
    <w:rsid w:val="006A4382"/>
    <w:rsid w:val="006A4484"/>
    <w:rsid w:val="006A4674"/>
    <w:rsid w:val="006A494F"/>
    <w:rsid w:val="006A49B5"/>
    <w:rsid w:val="006A49D5"/>
    <w:rsid w:val="006A4A46"/>
    <w:rsid w:val="006A4B66"/>
    <w:rsid w:val="006A4D01"/>
    <w:rsid w:val="006A4FF3"/>
    <w:rsid w:val="006A503A"/>
    <w:rsid w:val="006A5389"/>
    <w:rsid w:val="006A58A5"/>
    <w:rsid w:val="006A5911"/>
    <w:rsid w:val="006A592E"/>
    <w:rsid w:val="006A5A17"/>
    <w:rsid w:val="006A5A45"/>
    <w:rsid w:val="006A5CA3"/>
    <w:rsid w:val="006A5D5C"/>
    <w:rsid w:val="006A5E26"/>
    <w:rsid w:val="006A61C2"/>
    <w:rsid w:val="006A62DC"/>
    <w:rsid w:val="006A633F"/>
    <w:rsid w:val="006A65B0"/>
    <w:rsid w:val="006A6B28"/>
    <w:rsid w:val="006A6B3F"/>
    <w:rsid w:val="006A6B69"/>
    <w:rsid w:val="006A6BBF"/>
    <w:rsid w:val="006A6C67"/>
    <w:rsid w:val="006A6EB9"/>
    <w:rsid w:val="006A70A2"/>
    <w:rsid w:val="006A71C2"/>
    <w:rsid w:val="006A74C0"/>
    <w:rsid w:val="006A7574"/>
    <w:rsid w:val="006A75B2"/>
    <w:rsid w:val="006A7D7B"/>
    <w:rsid w:val="006A7F0A"/>
    <w:rsid w:val="006B0489"/>
    <w:rsid w:val="006B04B4"/>
    <w:rsid w:val="006B05F5"/>
    <w:rsid w:val="006B06B9"/>
    <w:rsid w:val="006B0A30"/>
    <w:rsid w:val="006B0A9F"/>
    <w:rsid w:val="006B0BDF"/>
    <w:rsid w:val="006B102A"/>
    <w:rsid w:val="006B1213"/>
    <w:rsid w:val="006B1620"/>
    <w:rsid w:val="006B163E"/>
    <w:rsid w:val="006B1664"/>
    <w:rsid w:val="006B166D"/>
    <w:rsid w:val="006B16EE"/>
    <w:rsid w:val="006B1746"/>
    <w:rsid w:val="006B1756"/>
    <w:rsid w:val="006B185F"/>
    <w:rsid w:val="006B19B2"/>
    <w:rsid w:val="006B1A02"/>
    <w:rsid w:val="006B1A07"/>
    <w:rsid w:val="006B1BB0"/>
    <w:rsid w:val="006B1DA2"/>
    <w:rsid w:val="006B1F5F"/>
    <w:rsid w:val="006B2008"/>
    <w:rsid w:val="006B21E9"/>
    <w:rsid w:val="006B237D"/>
    <w:rsid w:val="006B242D"/>
    <w:rsid w:val="006B2431"/>
    <w:rsid w:val="006B2526"/>
    <w:rsid w:val="006B25E3"/>
    <w:rsid w:val="006B26FA"/>
    <w:rsid w:val="006B2A26"/>
    <w:rsid w:val="006B2B39"/>
    <w:rsid w:val="006B2EA1"/>
    <w:rsid w:val="006B3018"/>
    <w:rsid w:val="006B3140"/>
    <w:rsid w:val="006B3493"/>
    <w:rsid w:val="006B3668"/>
    <w:rsid w:val="006B36A4"/>
    <w:rsid w:val="006B393F"/>
    <w:rsid w:val="006B3995"/>
    <w:rsid w:val="006B3E55"/>
    <w:rsid w:val="006B401E"/>
    <w:rsid w:val="006B4126"/>
    <w:rsid w:val="006B44D6"/>
    <w:rsid w:val="006B460C"/>
    <w:rsid w:val="006B4649"/>
    <w:rsid w:val="006B46A6"/>
    <w:rsid w:val="006B47D1"/>
    <w:rsid w:val="006B4D0B"/>
    <w:rsid w:val="006B4D21"/>
    <w:rsid w:val="006B503D"/>
    <w:rsid w:val="006B5111"/>
    <w:rsid w:val="006B5113"/>
    <w:rsid w:val="006B5561"/>
    <w:rsid w:val="006B5703"/>
    <w:rsid w:val="006B57E7"/>
    <w:rsid w:val="006B6183"/>
    <w:rsid w:val="006B6346"/>
    <w:rsid w:val="006B63FF"/>
    <w:rsid w:val="006B6604"/>
    <w:rsid w:val="006B6726"/>
    <w:rsid w:val="006B6AD0"/>
    <w:rsid w:val="006B6B2E"/>
    <w:rsid w:val="006B6BA3"/>
    <w:rsid w:val="006B6C83"/>
    <w:rsid w:val="006B6C95"/>
    <w:rsid w:val="006B6E48"/>
    <w:rsid w:val="006B6F50"/>
    <w:rsid w:val="006B7121"/>
    <w:rsid w:val="006B724A"/>
    <w:rsid w:val="006B725C"/>
    <w:rsid w:val="006B743C"/>
    <w:rsid w:val="006B75F1"/>
    <w:rsid w:val="006B7849"/>
    <w:rsid w:val="006B7864"/>
    <w:rsid w:val="006B7C6F"/>
    <w:rsid w:val="006C0081"/>
    <w:rsid w:val="006C03B2"/>
    <w:rsid w:val="006C058A"/>
    <w:rsid w:val="006C0653"/>
    <w:rsid w:val="006C07B7"/>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01"/>
    <w:rsid w:val="006C1B3F"/>
    <w:rsid w:val="006C1E22"/>
    <w:rsid w:val="006C1F77"/>
    <w:rsid w:val="006C22BD"/>
    <w:rsid w:val="006C240E"/>
    <w:rsid w:val="006C2444"/>
    <w:rsid w:val="006C2604"/>
    <w:rsid w:val="006C2CDC"/>
    <w:rsid w:val="006C301D"/>
    <w:rsid w:val="006C3127"/>
    <w:rsid w:val="006C324C"/>
    <w:rsid w:val="006C3309"/>
    <w:rsid w:val="006C3637"/>
    <w:rsid w:val="006C36C6"/>
    <w:rsid w:val="006C375B"/>
    <w:rsid w:val="006C3948"/>
    <w:rsid w:val="006C3BA5"/>
    <w:rsid w:val="006C3C60"/>
    <w:rsid w:val="006C3C77"/>
    <w:rsid w:val="006C3D1C"/>
    <w:rsid w:val="006C3E08"/>
    <w:rsid w:val="006C3E67"/>
    <w:rsid w:val="006C3FF3"/>
    <w:rsid w:val="006C426B"/>
    <w:rsid w:val="006C427A"/>
    <w:rsid w:val="006C42B2"/>
    <w:rsid w:val="006C4302"/>
    <w:rsid w:val="006C4385"/>
    <w:rsid w:val="006C44D0"/>
    <w:rsid w:val="006C44D3"/>
    <w:rsid w:val="006C45C1"/>
    <w:rsid w:val="006C48BF"/>
    <w:rsid w:val="006C49DF"/>
    <w:rsid w:val="006C4B11"/>
    <w:rsid w:val="006C4D69"/>
    <w:rsid w:val="006C4E89"/>
    <w:rsid w:val="006C50BB"/>
    <w:rsid w:val="006C50C3"/>
    <w:rsid w:val="006C50DF"/>
    <w:rsid w:val="006C54AC"/>
    <w:rsid w:val="006C554A"/>
    <w:rsid w:val="006C55D5"/>
    <w:rsid w:val="006C566C"/>
    <w:rsid w:val="006C57EC"/>
    <w:rsid w:val="006C5A56"/>
    <w:rsid w:val="006C5C20"/>
    <w:rsid w:val="006C5D60"/>
    <w:rsid w:val="006C5E49"/>
    <w:rsid w:val="006C5FF1"/>
    <w:rsid w:val="006C60BC"/>
    <w:rsid w:val="006C6162"/>
    <w:rsid w:val="006C6287"/>
    <w:rsid w:val="006C62C9"/>
    <w:rsid w:val="006C64F9"/>
    <w:rsid w:val="006C654C"/>
    <w:rsid w:val="006C677C"/>
    <w:rsid w:val="006C6834"/>
    <w:rsid w:val="006C6A8C"/>
    <w:rsid w:val="006C6CE9"/>
    <w:rsid w:val="006C6CEA"/>
    <w:rsid w:val="006C6E32"/>
    <w:rsid w:val="006C6E92"/>
    <w:rsid w:val="006C706A"/>
    <w:rsid w:val="006C7305"/>
    <w:rsid w:val="006C7341"/>
    <w:rsid w:val="006C73FF"/>
    <w:rsid w:val="006C7573"/>
    <w:rsid w:val="006C75C9"/>
    <w:rsid w:val="006C77C1"/>
    <w:rsid w:val="006C7CAC"/>
    <w:rsid w:val="006C7CC2"/>
    <w:rsid w:val="006C7F29"/>
    <w:rsid w:val="006C7FB9"/>
    <w:rsid w:val="006D0792"/>
    <w:rsid w:val="006D0846"/>
    <w:rsid w:val="006D08D2"/>
    <w:rsid w:val="006D09E4"/>
    <w:rsid w:val="006D0C09"/>
    <w:rsid w:val="006D0F49"/>
    <w:rsid w:val="006D1171"/>
    <w:rsid w:val="006D157A"/>
    <w:rsid w:val="006D1815"/>
    <w:rsid w:val="006D19CF"/>
    <w:rsid w:val="006D1A0B"/>
    <w:rsid w:val="006D1A23"/>
    <w:rsid w:val="006D1ACF"/>
    <w:rsid w:val="006D1DFA"/>
    <w:rsid w:val="006D1F1A"/>
    <w:rsid w:val="006D1F86"/>
    <w:rsid w:val="006D2039"/>
    <w:rsid w:val="006D21FF"/>
    <w:rsid w:val="006D266A"/>
    <w:rsid w:val="006D289A"/>
    <w:rsid w:val="006D2A3F"/>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2B0"/>
    <w:rsid w:val="006D4373"/>
    <w:rsid w:val="006D4499"/>
    <w:rsid w:val="006D47B0"/>
    <w:rsid w:val="006D47FD"/>
    <w:rsid w:val="006D4894"/>
    <w:rsid w:val="006D48F7"/>
    <w:rsid w:val="006D492A"/>
    <w:rsid w:val="006D493C"/>
    <w:rsid w:val="006D49A8"/>
    <w:rsid w:val="006D4A66"/>
    <w:rsid w:val="006D4C61"/>
    <w:rsid w:val="006D4E54"/>
    <w:rsid w:val="006D4E99"/>
    <w:rsid w:val="006D53E0"/>
    <w:rsid w:val="006D5457"/>
    <w:rsid w:val="006D557A"/>
    <w:rsid w:val="006D564B"/>
    <w:rsid w:val="006D576E"/>
    <w:rsid w:val="006D59BF"/>
    <w:rsid w:val="006D5A62"/>
    <w:rsid w:val="006D5E6E"/>
    <w:rsid w:val="006D5EC2"/>
    <w:rsid w:val="006D5FEF"/>
    <w:rsid w:val="006D667A"/>
    <w:rsid w:val="006D6824"/>
    <w:rsid w:val="006D6930"/>
    <w:rsid w:val="006D69C0"/>
    <w:rsid w:val="006D6A62"/>
    <w:rsid w:val="006D6A85"/>
    <w:rsid w:val="006D6BB7"/>
    <w:rsid w:val="006D6CD7"/>
    <w:rsid w:val="006D6CFE"/>
    <w:rsid w:val="006D6D1D"/>
    <w:rsid w:val="006D7004"/>
    <w:rsid w:val="006D72E1"/>
    <w:rsid w:val="006D7411"/>
    <w:rsid w:val="006D74A0"/>
    <w:rsid w:val="006D74C9"/>
    <w:rsid w:val="006D7549"/>
    <w:rsid w:val="006D7598"/>
    <w:rsid w:val="006D77C4"/>
    <w:rsid w:val="006D77CA"/>
    <w:rsid w:val="006D782E"/>
    <w:rsid w:val="006D787F"/>
    <w:rsid w:val="006D7B93"/>
    <w:rsid w:val="006D7BBD"/>
    <w:rsid w:val="006D7C30"/>
    <w:rsid w:val="006D7C5E"/>
    <w:rsid w:val="006D7D69"/>
    <w:rsid w:val="006D7DAD"/>
    <w:rsid w:val="006D7EB6"/>
    <w:rsid w:val="006D7EC6"/>
    <w:rsid w:val="006E0201"/>
    <w:rsid w:val="006E02DA"/>
    <w:rsid w:val="006E0303"/>
    <w:rsid w:val="006E035A"/>
    <w:rsid w:val="006E04B5"/>
    <w:rsid w:val="006E04C0"/>
    <w:rsid w:val="006E0566"/>
    <w:rsid w:val="006E067D"/>
    <w:rsid w:val="006E073C"/>
    <w:rsid w:val="006E0B16"/>
    <w:rsid w:val="006E0BFF"/>
    <w:rsid w:val="006E0FD3"/>
    <w:rsid w:val="006E1135"/>
    <w:rsid w:val="006E11DB"/>
    <w:rsid w:val="006E12BC"/>
    <w:rsid w:val="006E1469"/>
    <w:rsid w:val="006E15D0"/>
    <w:rsid w:val="006E176F"/>
    <w:rsid w:val="006E1C34"/>
    <w:rsid w:val="006E1C4F"/>
    <w:rsid w:val="006E1CD5"/>
    <w:rsid w:val="006E1D79"/>
    <w:rsid w:val="006E1E45"/>
    <w:rsid w:val="006E22CC"/>
    <w:rsid w:val="006E22D5"/>
    <w:rsid w:val="006E238D"/>
    <w:rsid w:val="006E239B"/>
    <w:rsid w:val="006E23F5"/>
    <w:rsid w:val="006E2470"/>
    <w:rsid w:val="006E2619"/>
    <w:rsid w:val="006E268F"/>
    <w:rsid w:val="006E278E"/>
    <w:rsid w:val="006E2D68"/>
    <w:rsid w:val="006E2E63"/>
    <w:rsid w:val="006E3A6E"/>
    <w:rsid w:val="006E3BBF"/>
    <w:rsid w:val="006E3D3A"/>
    <w:rsid w:val="006E43DC"/>
    <w:rsid w:val="006E45BA"/>
    <w:rsid w:val="006E4646"/>
    <w:rsid w:val="006E47A6"/>
    <w:rsid w:val="006E4934"/>
    <w:rsid w:val="006E4AC1"/>
    <w:rsid w:val="006E4AF9"/>
    <w:rsid w:val="006E4D3D"/>
    <w:rsid w:val="006E4D95"/>
    <w:rsid w:val="006E4DFC"/>
    <w:rsid w:val="006E4F44"/>
    <w:rsid w:val="006E5006"/>
    <w:rsid w:val="006E512D"/>
    <w:rsid w:val="006E51CF"/>
    <w:rsid w:val="006E5477"/>
    <w:rsid w:val="006E554E"/>
    <w:rsid w:val="006E5949"/>
    <w:rsid w:val="006E5A0A"/>
    <w:rsid w:val="006E5AFE"/>
    <w:rsid w:val="006E5CCF"/>
    <w:rsid w:val="006E5E03"/>
    <w:rsid w:val="006E5FDC"/>
    <w:rsid w:val="006E6001"/>
    <w:rsid w:val="006E621E"/>
    <w:rsid w:val="006E63FA"/>
    <w:rsid w:val="006E64BD"/>
    <w:rsid w:val="006E67E9"/>
    <w:rsid w:val="006E6919"/>
    <w:rsid w:val="006E696A"/>
    <w:rsid w:val="006E6AD1"/>
    <w:rsid w:val="006E6C33"/>
    <w:rsid w:val="006E6E0F"/>
    <w:rsid w:val="006E6E75"/>
    <w:rsid w:val="006E6F03"/>
    <w:rsid w:val="006E71A8"/>
    <w:rsid w:val="006E73B2"/>
    <w:rsid w:val="006E7496"/>
    <w:rsid w:val="006E7883"/>
    <w:rsid w:val="006E7969"/>
    <w:rsid w:val="006E7A76"/>
    <w:rsid w:val="006E7B8E"/>
    <w:rsid w:val="006E7E49"/>
    <w:rsid w:val="006E7F71"/>
    <w:rsid w:val="006F0120"/>
    <w:rsid w:val="006F012C"/>
    <w:rsid w:val="006F0209"/>
    <w:rsid w:val="006F05C2"/>
    <w:rsid w:val="006F07A2"/>
    <w:rsid w:val="006F08AE"/>
    <w:rsid w:val="006F090B"/>
    <w:rsid w:val="006F0B57"/>
    <w:rsid w:val="006F0C12"/>
    <w:rsid w:val="006F0DB2"/>
    <w:rsid w:val="006F0E38"/>
    <w:rsid w:val="006F0EB1"/>
    <w:rsid w:val="006F0F9B"/>
    <w:rsid w:val="006F137F"/>
    <w:rsid w:val="006F14DA"/>
    <w:rsid w:val="006F1588"/>
    <w:rsid w:val="006F16F4"/>
    <w:rsid w:val="006F196B"/>
    <w:rsid w:val="006F1B85"/>
    <w:rsid w:val="006F1D86"/>
    <w:rsid w:val="006F1DE0"/>
    <w:rsid w:val="006F1E30"/>
    <w:rsid w:val="006F1ECE"/>
    <w:rsid w:val="006F20A6"/>
    <w:rsid w:val="006F2118"/>
    <w:rsid w:val="006F2137"/>
    <w:rsid w:val="006F22DA"/>
    <w:rsid w:val="006F2491"/>
    <w:rsid w:val="006F25D6"/>
    <w:rsid w:val="006F291E"/>
    <w:rsid w:val="006F29C5"/>
    <w:rsid w:val="006F2A6B"/>
    <w:rsid w:val="006F2BC7"/>
    <w:rsid w:val="006F2C55"/>
    <w:rsid w:val="006F2D6A"/>
    <w:rsid w:val="006F3052"/>
    <w:rsid w:val="006F314D"/>
    <w:rsid w:val="006F31F5"/>
    <w:rsid w:val="006F344E"/>
    <w:rsid w:val="006F345A"/>
    <w:rsid w:val="006F3509"/>
    <w:rsid w:val="006F35B1"/>
    <w:rsid w:val="006F3965"/>
    <w:rsid w:val="006F3967"/>
    <w:rsid w:val="006F39E1"/>
    <w:rsid w:val="006F3B01"/>
    <w:rsid w:val="006F3C66"/>
    <w:rsid w:val="006F3F05"/>
    <w:rsid w:val="006F3F98"/>
    <w:rsid w:val="006F4189"/>
    <w:rsid w:val="006F41EB"/>
    <w:rsid w:val="006F42E9"/>
    <w:rsid w:val="006F468E"/>
    <w:rsid w:val="006F4734"/>
    <w:rsid w:val="006F4755"/>
    <w:rsid w:val="006F475C"/>
    <w:rsid w:val="006F4818"/>
    <w:rsid w:val="006F4FC5"/>
    <w:rsid w:val="006F4FD2"/>
    <w:rsid w:val="006F5305"/>
    <w:rsid w:val="006F5406"/>
    <w:rsid w:val="006F5425"/>
    <w:rsid w:val="006F557B"/>
    <w:rsid w:val="006F5674"/>
    <w:rsid w:val="006F574B"/>
    <w:rsid w:val="006F58C4"/>
    <w:rsid w:val="006F59BB"/>
    <w:rsid w:val="006F5B41"/>
    <w:rsid w:val="006F5CD1"/>
    <w:rsid w:val="006F5E82"/>
    <w:rsid w:val="006F6001"/>
    <w:rsid w:val="006F647F"/>
    <w:rsid w:val="006F6689"/>
    <w:rsid w:val="006F6740"/>
    <w:rsid w:val="006F6768"/>
    <w:rsid w:val="006F69DB"/>
    <w:rsid w:val="006F6FA1"/>
    <w:rsid w:val="006F6FEA"/>
    <w:rsid w:val="006F6FF5"/>
    <w:rsid w:val="006F70E1"/>
    <w:rsid w:val="006F70E2"/>
    <w:rsid w:val="006F7228"/>
    <w:rsid w:val="006F7349"/>
    <w:rsid w:val="006F7427"/>
    <w:rsid w:val="006F746D"/>
    <w:rsid w:val="006F7676"/>
    <w:rsid w:val="006F77E1"/>
    <w:rsid w:val="006F7A92"/>
    <w:rsid w:val="006F7E42"/>
    <w:rsid w:val="006F7F6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EC"/>
    <w:rsid w:val="007016BE"/>
    <w:rsid w:val="007017EA"/>
    <w:rsid w:val="0070181F"/>
    <w:rsid w:val="0070193E"/>
    <w:rsid w:val="00701A4B"/>
    <w:rsid w:val="00701B27"/>
    <w:rsid w:val="00701B31"/>
    <w:rsid w:val="00701E95"/>
    <w:rsid w:val="00701F97"/>
    <w:rsid w:val="00702082"/>
    <w:rsid w:val="007021CE"/>
    <w:rsid w:val="00702243"/>
    <w:rsid w:val="00702327"/>
    <w:rsid w:val="00702A19"/>
    <w:rsid w:val="00702BB8"/>
    <w:rsid w:val="00703216"/>
    <w:rsid w:val="007032E6"/>
    <w:rsid w:val="007036E5"/>
    <w:rsid w:val="007037CB"/>
    <w:rsid w:val="00703AD8"/>
    <w:rsid w:val="00703C26"/>
    <w:rsid w:val="00703CB0"/>
    <w:rsid w:val="00703D8A"/>
    <w:rsid w:val="00703DE0"/>
    <w:rsid w:val="00703EAF"/>
    <w:rsid w:val="00704123"/>
    <w:rsid w:val="0070423D"/>
    <w:rsid w:val="007043A8"/>
    <w:rsid w:val="00704641"/>
    <w:rsid w:val="007047A7"/>
    <w:rsid w:val="00704B21"/>
    <w:rsid w:val="00704B83"/>
    <w:rsid w:val="00704C29"/>
    <w:rsid w:val="00704D48"/>
    <w:rsid w:val="00705023"/>
    <w:rsid w:val="007050A6"/>
    <w:rsid w:val="007051AD"/>
    <w:rsid w:val="0070525B"/>
    <w:rsid w:val="0070529C"/>
    <w:rsid w:val="007053EB"/>
    <w:rsid w:val="007055F6"/>
    <w:rsid w:val="007056ED"/>
    <w:rsid w:val="007057AE"/>
    <w:rsid w:val="007057F6"/>
    <w:rsid w:val="0070589C"/>
    <w:rsid w:val="00705919"/>
    <w:rsid w:val="00705B1D"/>
    <w:rsid w:val="00705B56"/>
    <w:rsid w:val="00705D28"/>
    <w:rsid w:val="00705EA1"/>
    <w:rsid w:val="0070632C"/>
    <w:rsid w:val="0070633C"/>
    <w:rsid w:val="007063B0"/>
    <w:rsid w:val="007063B6"/>
    <w:rsid w:val="007064B6"/>
    <w:rsid w:val="0070662C"/>
    <w:rsid w:val="007066D2"/>
    <w:rsid w:val="00706AC2"/>
    <w:rsid w:val="00706BED"/>
    <w:rsid w:val="00706CC3"/>
    <w:rsid w:val="00707051"/>
    <w:rsid w:val="00707070"/>
    <w:rsid w:val="0070732F"/>
    <w:rsid w:val="0070743B"/>
    <w:rsid w:val="0070765A"/>
    <w:rsid w:val="00707748"/>
    <w:rsid w:val="0070777E"/>
    <w:rsid w:val="007078D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BB5"/>
    <w:rsid w:val="00710BFD"/>
    <w:rsid w:val="00710C40"/>
    <w:rsid w:val="00710D33"/>
    <w:rsid w:val="00710D7F"/>
    <w:rsid w:val="00710E67"/>
    <w:rsid w:val="00710F00"/>
    <w:rsid w:val="0071127B"/>
    <w:rsid w:val="00711419"/>
    <w:rsid w:val="007114C7"/>
    <w:rsid w:val="00711760"/>
    <w:rsid w:val="007118BC"/>
    <w:rsid w:val="007118C4"/>
    <w:rsid w:val="0071196B"/>
    <w:rsid w:val="00711A0F"/>
    <w:rsid w:val="00711AE4"/>
    <w:rsid w:val="00711B30"/>
    <w:rsid w:val="00711D10"/>
    <w:rsid w:val="00711D73"/>
    <w:rsid w:val="00711F1A"/>
    <w:rsid w:val="00712029"/>
    <w:rsid w:val="00712202"/>
    <w:rsid w:val="007122FC"/>
    <w:rsid w:val="007123DB"/>
    <w:rsid w:val="0071248F"/>
    <w:rsid w:val="00712541"/>
    <w:rsid w:val="007125F3"/>
    <w:rsid w:val="00712A0F"/>
    <w:rsid w:val="00712C10"/>
    <w:rsid w:val="00712E48"/>
    <w:rsid w:val="00712F48"/>
    <w:rsid w:val="00712FDB"/>
    <w:rsid w:val="007130D0"/>
    <w:rsid w:val="007130EA"/>
    <w:rsid w:val="007131B0"/>
    <w:rsid w:val="00713311"/>
    <w:rsid w:val="0071342D"/>
    <w:rsid w:val="0071371F"/>
    <w:rsid w:val="0071374D"/>
    <w:rsid w:val="00713B6C"/>
    <w:rsid w:val="00713EC3"/>
    <w:rsid w:val="00714065"/>
    <w:rsid w:val="00714186"/>
    <w:rsid w:val="00714297"/>
    <w:rsid w:val="00714312"/>
    <w:rsid w:val="00714746"/>
    <w:rsid w:val="00714796"/>
    <w:rsid w:val="00714BC8"/>
    <w:rsid w:val="00714C52"/>
    <w:rsid w:val="00714D6A"/>
    <w:rsid w:val="00714DDF"/>
    <w:rsid w:val="00714EA8"/>
    <w:rsid w:val="00714EC2"/>
    <w:rsid w:val="00714F1A"/>
    <w:rsid w:val="00714FA0"/>
    <w:rsid w:val="007152D6"/>
    <w:rsid w:val="007153B0"/>
    <w:rsid w:val="0071547E"/>
    <w:rsid w:val="00715504"/>
    <w:rsid w:val="00715885"/>
    <w:rsid w:val="00715AE1"/>
    <w:rsid w:val="00715CD8"/>
    <w:rsid w:val="00715CF7"/>
    <w:rsid w:val="00715DD6"/>
    <w:rsid w:val="00715F49"/>
    <w:rsid w:val="0071619B"/>
    <w:rsid w:val="00716324"/>
    <w:rsid w:val="007163BE"/>
    <w:rsid w:val="007163BF"/>
    <w:rsid w:val="00716478"/>
    <w:rsid w:val="0071649C"/>
    <w:rsid w:val="00716801"/>
    <w:rsid w:val="007168F4"/>
    <w:rsid w:val="007169BA"/>
    <w:rsid w:val="00716B63"/>
    <w:rsid w:val="00716FC0"/>
    <w:rsid w:val="00717095"/>
    <w:rsid w:val="00717251"/>
    <w:rsid w:val="00717267"/>
    <w:rsid w:val="00717692"/>
    <w:rsid w:val="00717890"/>
    <w:rsid w:val="007178EE"/>
    <w:rsid w:val="00717A7F"/>
    <w:rsid w:val="00717C07"/>
    <w:rsid w:val="00717D01"/>
    <w:rsid w:val="007200E8"/>
    <w:rsid w:val="007205D5"/>
    <w:rsid w:val="007205D9"/>
    <w:rsid w:val="0072070A"/>
    <w:rsid w:val="00720759"/>
    <w:rsid w:val="007207F5"/>
    <w:rsid w:val="007208BC"/>
    <w:rsid w:val="00720A0C"/>
    <w:rsid w:val="00720BB9"/>
    <w:rsid w:val="00720FC3"/>
    <w:rsid w:val="00720FC5"/>
    <w:rsid w:val="0072131D"/>
    <w:rsid w:val="007215A9"/>
    <w:rsid w:val="0072190B"/>
    <w:rsid w:val="00721A2A"/>
    <w:rsid w:val="00721AA0"/>
    <w:rsid w:val="00721BEA"/>
    <w:rsid w:val="00721C59"/>
    <w:rsid w:val="00721C7A"/>
    <w:rsid w:val="00721CB7"/>
    <w:rsid w:val="00721DB3"/>
    <w:rsid w:val="00721DDE"/>
    <w:rsid w:val="00721E1D"/>
    <w:rsid w:val="00722260"/>
    <w:rsid w:val="00722633"/>
    <w:rsid w:val="007228F0"/>
    <w:rsid w:val="007229E3"/>
    <w:rsid w:val="00722B72"/>
    <w:rsid w:val="00722BC0"/>
    <w:rsid w:val="00722BC8"/>
    <w:rsid w:val="00722BD3"/>
    <w:rsid w:val="00722C59"/>
    <w:rsid w:val="00722CE7"/>
    <w:rsid w:val="00722DA9"/>
    <w:rsid w:val="00722E3F"/>
    <w:rsid w:val="00722E46"/>
    <w:rsid w:val="00723099"/>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60E"/>
    <w:rsid w:val="00725686"/>
    <w:rsid w:val="0072572A"/>
    <w:rsid w:val="007257D0"/>
    <w:rsid w:val="00725849"/>
    <w:rsid w:val="007258A0"/>
    <w:rsid w:val="00725CB6"/>
    <w:rsid w:val="00725CD7"/>
    <w:rsid w:val="00725CDC"/>
    <w:rsid w:val="00725D0E"/>
    <w:rsid w:val="007261F5"/>
    <w:rsid w:val="00726281"/>
    <w:rsid w:val="0072632F"/>
    <w:rsid w:val="007264A7"/>
    <w:rsid w:val="0072650B"/>
    <w:rsid w:val="00726537"/>
    <w:rsid w:val="0072665F"/>
    <w:rsid w:val="007266A0"/>
    <w:rsid w:val="00726D3C"/>
    <w:rsid w:val="007273EC"/>
    <w:rsid w:val="00727640"/>
    <w:rsid w:val="0072770A"/>
    <w:rsid w:val="007277C8"/>
    <w:rsid w:val="007278CC"/>
    <w:rsid w:val="007279F1"/>
    <w:rsid w:val="00727E9F"/>
    <w:rsid w:val="00730278"/>
    <w:rsid w:val="007305A9"/>
    <w:rsid w:val="007305C2"/>
    <w:rsid w:val="00730AD2"/>
    <w:rsid w:val="00730CB1"/>
    <w:rsid w:val="00730FA4"/>
    <w:rsid w:val="00731110"/>
    <w:rsid w:val="0073128B"/>
    <w:rsid w:val="00731292"/>
    <w:rsid w:val="007314CE"/>
    <w:rsid w:val="0073150C"/>
    <w:rsid w:val="0073171A"/>
    <w:rsid w:val="0073192F"/>
    <w:rsid w:val="00731999"/>
    <w:rsid w:val="00731D9D"/>
    <w:rsid w:val="00731FF6"/>
    <w:rsid w:val="0073235E"/>
    <w:rsid w:val="00732473"/>
    <w:rsid w:val="007325D3"/>
    <w:rsid w:val="00732813"/>
    <w:rsid w:val="00732874"/>
    <w:rsid w:val="00732876"/>
    <w:rsid w:val="00732885"/>
    <w:rsid w:val="00732A62"/>
    <w:rsid w:val="00732A86"/>
    <w:rsid w:val="00733252"/>
    <w:rsid w:val="007335A7"/>
    <w:rsid w:val="007336DB"/>
    <w:rsid w:val="00733858"/>
    <w:rsid w:val="00733A05"/>
    <w:rsid w:val="00733A80"/>
    <w:rsid w:val="00733C22"/>
    <w:rsid w:val="00733C86"/>
    <w:rsid w:val="00733E3A"/>
    <w:rsid w:val="00733E74"/>
    <w:rsid w:val="00734315"/>
    <w:rsid w:val="007343E7"/>
    <w:rsid w:val="0073451C"/>
    <w:rsid w:val="007345E8"/>
    <w:rsid w:val="0073467A"/>
    <w:rsid w:val="0073487C"/>
    <w:rsid w:val="0073497A"/>
    <w:rsid w:val="00734D7B"/>
    <w:rsid w:val="007350C1"/>
    <w:rsid w:val="007352CC"/>
    <w:rsid w:val="00735304"/>
    <w:rsid w:val="0073532A"/>
    <w:rsid w:val="00735436"/>
    <w:rsid w:val="007355A6"/>
    <w:rsid w:val="00735650"/>
    <w:rsid w:val="0073567D"/>
    <w:rsid w:val="00735828"/>
    <w:rsid w:val="00735920"/>
    <w:rsid w:val="00735934"/>
    <w:rsid w:val="00735944"/>
    <w:rsid w:val="00735946"/>
    <w:rsid w:val="007359CE"/>
    <w:rsid w:val="00735A1C"/>
    <w:rsid w:val="00735E35"/>
    <w:rsid w:val="00735F65"/>
    <w:rsid w:val="00736135"/>
    <w:rsid w:val="0073628F"/>
    <w:rsid w:val="00736295"/>
    <w:rsid w:val="00736322"/>
    <w:rsid w:val="0073637C"/>
    <w:rsid w:val="00736886"/>
    <w:rsid w:val="00736B97"/>
    <w:rsid w:val="00736D7B"/>
    <w:rsid w:val="00736F57"/>
    <w:rsid w:val="00737102"/>
    <w:rsid w:val="00737612"/>
    <w:rsid w:val="007377ED"/>
    <w:rsid w:val="00737944"/>
    <w:rsid w:val="007379C8"/>
    <w:rsid w:val="00737B9A"/>
    <w:rsid w:val="00737BAC"/>
    <w:rsid w:val="00737DE0"/>
    <w:rsid w:val="00737E27"/>
    <w:rsid w:val="007401A6"/>
    <w:rsid w:val="00740554"/>
    <w:rsid w:val="00740589"/>
    <w:rsid w:val="007406A2"/>
    <w:rsid w:val="007406C0"/>
    <w:rsid w:val="007406D4"/>
    <w:rsid w:val="00740A90"/>
    <w:rsid w:val="00740AC1"/>
    <w:rsid w:val="00740B5C"/>
    <w:rsid w:val="00740BA4"/>
    <w:rsid w:val="00740BF9"/>
    <w:rsid w:val="00740DC5"/>
    <w:rsid w:val="0074108B"/>
    <w:rsid w:val="007410C0"/>
    <w:rsid w:val="0074112F"/>
    <w:rsid w:val="0074139F"/>
    <w:rsid w:val="00741434"/>
    <w:rsid w:val="00741473"/>
    <w:rsid w:val="007415B6"/>
    <w:rsid w:val="007415ED"/>
    <w:rsid w:val="00741613"/>
    <w:rsid w:val="007417FB"/>
    <w:rsid w:val="007419E5"/>
    <w:rsid w:val="00741A56"/>
    <w:rsid w:val="00741B31"/>
    <w:rsid w:val="00741C90"/>
    <w:rsid w:val="00741CFA"/>
    <w:rsid w:val="00741DAE"/>
    <w:rsid w:val="00741E23"/>
    <w:rsid w:val="007420C9"/>
    <w:rsid w:val="0074220D"/>
    <w:rsid w:val="0074226C"/>
    <w:rsid w:val="00742695"/>
    <w:rsid w:val="0074283A"/>
    <w:rsid w:val="0074285E"/>
    <w:rsid w:val="00742A0E"/>
    <w:rsid w:val="00742A51"/>
    <w:rsid w:val="00742B7A"/>
    <w:rsid w:val="00742E0B"/>
    <w:rsid w:val="00743051"/>
    <w:rsid w:val="0074319B"/>
    <w:rsid w:val="00743468"/>
    <w:rsid w:val="0074351A"/>
    <w:rsid w:val="0074352A"/>
    <w:rsid w:val="007436B1"/>
    <w:rsid w:val="007436D5"/>
    <w:rsid w:val="00743867"/>
    <w:rsid w:val="00744002"/>
    <w:rsid w:val="00744055"/>
    <w:rsid w:val="007440CE"/>
    <w:rsid w:val="00744180"/>
    <w:rsid w:val="0074423F"/>
    <w:rsid w:val="00744383"/>
    <w:rsid w:val="0074443A"/>
    <w:rsid w:val="00744634"/>
    <w:rsid w:val="0074471A"/>
    <w:rsid w:val="0074475B"/>
    <w:rsid w:val="00744B86"/>
    <w:rsid w:val="00744C35"/>
    <w:rsid w:val="00744E4F"/>
    <w:rsid w:val="00744F3A"/>
    <w:rsid w:val="0074544C"/>
    <w:rsid w:val="0074576E"/>
    <w:rsid w:val="007458E7"/>
    <w:rsid w:val="00745C0F"/>
    <w:rsid w:val="00745D41"/>
    <w:rsid w:val="00745E38"/>
    <w:rsid w:val="00745E5D"/>
    <w:rsid w:val="00745E7A"/>
    <w:rsid w:val="00745EBB"/>
    <w:rsid w:val="00745F57"/>
    <w:rsid w:val="00746167"/>
    <w:rsid w:val="00746199"/>
    <w:rsid w:val="0074631C"/>
    <w:rsid w:val="007464FA"/>
    <w:rsid w:val="007467BC"/>
    <w:rsid w:val="007469CF"/>
    <w:rsid w:val="007470E1"/>
    <w:rsid w:val="00747446"/>
    <w:rsid w:val="00747AF8"/>
    <w:rsid w:val="00747BD8"/>
    <w:rsid w:val="00747D3F"/>
    <w:rsid w:val="00747DB7"/>
    <w:rsid w:val="00747F05"/>
    <w:rsid w:val="0075038A"/>
    <w:rsid w:val="007503B7"/>
    <w:rsid w:val="0075076E"/>
    <w:rsid w:val="0075086C"/>
    <w:rsid w:val="00750964"/>
    <w:rsid w:val="0075097A"/>
    <w:rsid w:val="007509F9"/>
    <w:rsid w:val="00750B88"/>
    <w:rsid w:val="00750E65"/>
    <w:rsid w:val="007511A5"/>
    <w:rsid w:val="007511A8"/>
    <w:rsid w:val="007511C3"/>
    <w:rsid w:val="007512B1"/>
    <w:rsid w:val="0075130E"/>
    <w:rsid w:val="007515DD"/>
    <w:rsid w:val="0075174D"/>
    <w:rsid w:val="007517C8"/>
    <w:rsid w:val="007517F6"/>
    <w:rsid w:val="00751A68"/>
    <w:rsid w:val="00751B83"/>
    <w:rsid w:val="00751BEE"/>
    <w:rsid w:val="00751CD2"/>
    <w:rsid w:val="00751DA1"/>
    <w:rsid w:val="00751ED5"/>
    <w:rsid w:val="00751F76"/>
    <w:rsid w:val="00752064"/>
    <w:rsid w:val="0075233D"/>
    <w:rsid w:val="00752497"/>
    <w:rsid w:val="007524E2"/>
    <w:rsid w:val="007524FA"/>
    <w:rsid w:val="00752AA5"/>
    <w:rsid w:val="00752ABC"/>
    <w:rsid w:val="00752C35"/>
    <w:rsid w:val="00752E4A"/>
    <w:rsid w:val="00752FE7"/>
    <w:rsid w:val="00753103"/>
    <w:rsid w:val="007531A3"/>
    <w:rsid w:val="007533E3"/>
    <w:rsid w:val="007536B9"/>
    <w:rsid w:val="00753732"/>
    <w:rsid w:val="00753905"/>
    <w:rsid w:val="00753AE7"/>
    <w:rsid w:val="00753B08"/>
    <w:rsid w:val="00753C2B"/>
    <w:rsid w:val="00753F01"/>
    <w:rsid w:val="0075412E"/>
    <w:rsid w:val="007541F8"/>
    <w:rsid w:val="00754747"/>
    <w:rsid w:val="007547E8"/>
    <w:rsid w:val="00754A12"/>
    <w:rsid w:val="00754A37"/>
    <w:rsid w:val="00754ACE"/>
    <w:rsid w:val="00754CA8"/>
    <w:rsid w:val="00754D56"/>
    <w:rsid w:val="00754D64"/>
    <w:rsid w:val="00754E3F"/>
    <w:rsid w:val="00754E49"/>
    <w:rsid w:val="00754FCC"/>
    <w:rsid w:val="00755174"/>
    <w:rsid w:val="00755420"/>
    <w:rsid w:val="007554D1"/>
    <w:rsid w:val="00755559"/>
    <w:rsid w:val="0075582C"/>
    <w:rsid w:val="00755902"/>
    <w:rsid w:val="00755B06"/>
    <w:rsid w:val="00755BAC"/>
    <w:rsid w:val="00755D41"/>
    <w:rsid w:val="00755DEB"/>
    <w:rsid w:val="00755E06"/>
    <w:rsid w:val="00755F8B"/>
    <w:rsid w:val="0075603E"/>
    <w:rsid w:val="00756092"/>
    <w:rsid w:val="0075641F"/>
    <w:rsid w:val="0075649C"/>
    <w:rsid w:val="007565E2"/>
    <w:rsid w:val="0075661C"/>
    <w:rsid w:val="00756810"/>
    <w:rsid w:val="00756903"/>
    <w:rsid w:val="00756CF3"/>
    <w:rsid w:val="00756F15"/>
    <w:rsid w:val="00756F1E"/>
    <w:rsid w:val="007570D5"/>
    <w:rsid w:val="0075712E"/>
    <w:rsid w:val="007571A8"/>
    <w:rsid w:val="007572C7"/>
    <w:rsid w:val="007572E9"/>
    <w:rsid w:val="00757719"/>
    <w:rsid w:val="00757985"/>
    <w:rsid w:val="007579DF"/>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781"/>
    <w:rsid w:val="007609E8"/>
    <w:rsid w:val="00760B19"/>
    <w:rsid w:val="00760D79"/>
    <w:rsid w:val="0076116A"/>
    <w:rsid w:val="00761295"/>
    <w:rsid w:val="007613AF"/>
    <w:rsid w:val="0076145C"/>
    <w:rsid w:val="00761485"/>
    <w:rsid w:val="007619FB"/>
    <w:rsid w:val="00761A37"/>
    <w:rsid w:val="00761D6D"/>
    <w:rsid w:val="00761E20"/>
    <w:rsid w:val="00761F48"/>
    <w:rsid w:val="00761F4A"/>
    <w:rsid w:val="0076200C"/>
    <w:rsid w:val="007624AF"/>
    <w:rsid w:val="0076250A"/>
    <w:rsid w:val="0076280D"/>
    <w:rsid w:val="00762864"/>
    <w:rsid w:val="00762924"/>
    <w:rsid w:val="0076295C"/>
    <w:rsid w:val="00762AD4"/>
    <w:rsid w:val="00762C59"/>
    <w:rsid w:val="00762DB9"/>
    <w:rsid w:val="00762DFB"/>
    <w:rsid w:val="00762EAC"/>
    <w:rsid w:val="00762FA7"/>
    <w:rsid w:val="00763055"/>
    <w:rsid w:val="00763432"/>
    <w:rsid w:val="00763448"/>
    <w:rsid w:val="007634DA"/>
    <w:rsid w:val="00763558"/>
    <w:rsid w:val="007638B7"/>
    <w:rsid w:val="007639F0"/>
    <w:rsid w:val="00763B4D"/>
    <w:rsid w:val="00763EB7"/>
    <w:rsid w:val="00763F7C"/>
    <w:rsid w:val="00763FB1"/>
    <w:rsid w:val="00764043"/>
    <w:rsid w:val="007640C6"/>
    <w:rsid w:val="007641EC"/>
    <w:rsid w:val="00764574"/>
    <w:rsid w:val="00764670"/>
    <w:rsid w:val="0076472B"/>
    <w:rsid w:val="00764CB4"/>
    <w:rsid w:val="00764E44"/>
    <w:rsid w:val="00764EB8"/>
    <w:rsid w:val="00765017"/>
    <w:rsid w:val="00765098"/>
    <w:rsid w:val="007650A8"/>
    <w:rsid w:val="0076539C"/>
    <w:rsid w:val="00765530"/>
    <w:rsid w:val="0076566D"/>
    <w:rsid w:val="00765832"/>
    <w:rsid w:val="00765912"/>
    <w:rsid w:val="007659C9"/>
    <w:rsid w:val="00765C6F"/>
    <w:rsid w:val="00765CA6"/>
    <w:rsid w:val="00765E11"/>
    <w:rsid w:val="00765FDC"/>
    <w:rsid w:val="00766207"/>
    <w:rsid w:val="007662CD"/>
    <w:rsid w:val="007663A3"/>
    <w:rsid w:val="00766559"/>
    <w:rsid w:val="00766731"/>
    <w:rsid w:val="00766750"/>
    <w:rsid w:val="00766978"/>
    <w:rsid w:val="007669EF"/>
    <w:rsid w:val="00766B0E"/>
    <w:rsid w:val="00766BB8"/>
    <w:rsid w:val="00766BFB"/>
    <w:rsid w:val="00766DA1"/>
    <w:rsid w:val="00766DD6"/>
    <w:rsid w:val="00766ED2"/>
    <w:rsid w:val="00767161"/>
    <w:rsid w:val="00767205"/>
    <w:rsid w:val="00767237"/>
    <w:rsid w:val="0076731C"/>
    <w:rsid w:val="00767340"/>
    <w:rsid w:val="0076747C"/>
    <w:rsid w:val="007674C6"/>
    <w:rsid w:val="00767703"/>
    <w:rsid w:val="007678B6"/>
    <w:rsid w:val="00767990"/>
    <w:rsid w:val="0076799E"/>
    <w:rsid w:val="00767AD3"/>
    <w:rsid w:val="00767B20"/>
    <w:rsid w:val="007700C8"/>
    <w:rsid w:val="00770108"/>
    <w:rsid w:val="0077026A"/>
    <w:rsid w:val="007702B9"/>
    <w:rsid w:val="007706BD"/>
    <w:rsid w:val="00770786"/>
    <w:rsid w:val="00770870"/>
    <w:rsid w:val="00770957"/>
    <w:rsid w:val="00770CEE"/>
    <w:rsid w:val="00770D2F"/>
    <w:rsid w:val="0077117C"/>
    <w:rsid w:val="007711B0"/>
    <w:rsid w:val="007711C6"/>
    <w:rsid w:val="0077127F"/>
    <w:rsid w:val="0077135C"/>
    <w:rsid w:val="0077138F"/>
    <w:rsid w:val="007715B8"/>
    <w:rsid w:val="0077182D"/>
    <w:rsid w:val="00771BDA"/>
    <w:rsid w:val="00771CBD"/>
    <w:rsid w:val="00771E45"/>
    <w:rsid w:val="00771EFA"/>
    <w:rsid w:val="00771F98"/>
    <w:rsid w:val="00771F9F"/>
    <w:rsid w:val="007721AD"/>
    <w:rsid w:val="00772232"/>
    <w:rsid w:val="00772480"/>
    <w:rsid w:val="00772772"/>
    <w:rsid w:val="007728F4"/>
    <w:rsid w:val="00772A0E"/>
    <w:rsid w:val="00772D15"/>
    <w:rsid w:val="00772DAA"/>
    <w:rsid w:val="00772DC3"/>
    <w:rsid w:val="00773191"/>
    <w:rsid w:val="007733C4"/>
    <w:rsid w:val="00773406"/>
    <w:rsid w:val="0077350D"/>
    <w:rsid w:val="0077381F"/>
    <w:rsid w:val="00773EC7"/>
    <w:rsid w:val="007742D2"/>
    <w:rsid w:val="0077439A"/>
    <w:rsid w:val="007743A1"/>
    <w:rsid w:val="0077442D"/>
    <w:rsid w:val="007744BE"/>
    <w:rsid w:val="007744EF"/>
    <w:rsid w:val="0077473D"/>
    <w:rsid w:val="0077493A"/>
    <w:rsid w:val="00774981"/>
    <w:rsid w:val="00774A7E"/>
    <w:rsid w:val="00774BB2"/>
    <w:rsid w:val="00774CF7"/>
    <w:rsid w:val="00774DFE"/>
    <w:rsid w:val="00774E5B"/>
    <w:rsid w:val="00774EBB"/>
    <w:rsid w:val="00775032"/>
    <w:rsid w:val="0077526A"/>
    <w:rsid w:val="00775291"/>
    <w:rsid w:val="0077545C"/>
    <w:rsid w:val="00775668"/>
    <w:rsid w:val="00775A02"/>
    <w:rsid w:val="00775B1D"/>
    <w:rsid w:val="00775BAA"/>
    <w:rsid w:val="00775D7C"/>
    <w:rsid w:val="00775DF1"/>
    <w:rsid w:val="00775ED7"/>
    <w:rsid w:val="00775EFD"/>
    <w:rsid w:val="00775F11"/>
    <w:rsid w:val="00776240"/>
    <w:rsid w:val="00776351"/>
    <w:rsid w:val="007763FC"/>
    <w:rsid w:val="0077649E"/>
    <w:rsid w:val="00776679"/>
    <w:rsid w:val="007767A9"/>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142"/>
    <w:rsid w:val="007773A9"/>
    <w:rsid w:val="007775DE"/>
    <w:rsid w:val="00777607"/>
    <w:rsid w:val="00777A62"/>
    <w:rsid w:val="00777B46"/>
    <w:rsid w:val="00777E02"/>
    <w:rsid w:val="00777E8C"/>
    <w:rsid w:val="00777EE9"/>
    <w:rsid w:val="00780168"/>
    <w:rsid w:val="007803EA"/>
    <w:rsid w:val="007804DE"/>
    <w:rsid w:val="007804DF"/>
    <w:rsid w:val="0078058E"/>
    <w:rsid w:val="00780980"/>
    <w:rsid w:val="007809E1"/>
    <w:rsid w:val="00780A03"/>
    <w:rsid w:val="00780AF4"/>
    <w:rsid w:val="00780B93"/>
    <w:rsid w:val="00780D7A"/>
    <w:rsid w:val="00780F3D"/>
    <w:rsid w:val="00780F61"/>
    <w:rsid w:val="0078104E"/>
    <w:rsid w:val="007812B4"/>
    <w:rsid w:val="0078146E"/>
    <w:rsid w:val="00781471"/>
    <w:rsid w:val="007814F9"/>
    <w:rsid w:val="0078165E"/>
    <w:rsid w:val="007816FD"/>
    <w:rsid w:val="007818C7"/>
    <w:rsid w:val="00781B9A"/>
    <w:rsid w:val="00781BC7"/>
    <w:rsid w:val="00781BDB"/>
    <w:rsid w:val="00781C5D"/>
    <w:rsid w:val="00781DAD"/>
    <w:rsid w:val="00781F93"/>
    <w:rsid w:val="00781F95"/>
    <w:rsid w:val="0078219B"/>
    <w:rsid w:val="0078243D"/>
    <w:rsid w:val="007825C3"/>
    <w:rsid w:val="0078280D"/>
    <w:rsid w:val="00782870"/>
    <w:rsid w:val="00782AFB"/>
    <w:rsid w:val="00782BA4"/>
    <w:rsid w:val="00782BF2"/>
    <w:rsid w:val="00782C6B"/>
    <w:rsid w:val="00782D8A"/>
    <w:rsid w:val="00782ED7"/>
    <w:rsid w:val="0078309C"/>
    <w:rsid w:val="007831F1"/>
    <w:rsid w:val="00783320"/>
    <w:rsid w:val="00783349"/>
    <w:rsid w:val="007833C3"/>
    <w:rsid w:val="0078373C"/>
    <w:rsid w:val="007837BE"/>
    <w:rsid w:val="0078380D"/>
    <w:rsid w:val="007838A0"/>
    <w:rsid w:val="00783B9F"/>
    <w:rsid w:val="00783C0D"/>
    <w:rsid w:val="00783E4F"/>
    <w:rsid w:val="00784112"/>
    <w:rsid w:val="007841D5"/>
    <w:rsid w:val="0078423E"/>
    <w:rsid w:val="007842FE"/>
    <w:rsid w:val="007843A4"/>
    <w:rsid w:val="0078440C"/>
    <w:rsid w:val="007844E7"/>
    <w:rsid w:val="00784582"/>
    <w:rsid w:val="00784702"/>
    <w:rsid w:val="0078476E"/>
    <w:rsid w:val="00784818"/>
    <w:rsid w:val="00784A06"/>
    <w:rsid w:val="00784A72"/>
    <w:rsid w:val="00784C31"/>
    <w:rsid w:val="00784EA1"/>
    <w:rsid w:val="00784ECF"/>
    <w:rsid w:val="00784FC7"/>
    <w:rsid w:val="00785037"/>
    <w:rsid w:val="0078512E"/>
    <w:rsid w:val="0078522C"/>
    <w:rsid w:val="0078537C"/>
    <w:rsid w:val="007853E7"/>
    <w:rsid w:val="00785533"/>
    <w:rsid w:val="0078556F"/>
    <w:rsid w:val="00785632"/>
    <w:rsid w:val="007857D3"/>
    <w:rsid w:val="007859E1"/>
    <w:rsid w:val="00785B29"/>
    <w:rsid w:val="00785B66"/>
    <w:rsid w:val="00785E75"/>
    <w:rsid w:val="00786177"/>
    <w:rsid w:val="007861D1"/>
    <w:rsid w:val="00786272"/>
    <w:rsid w:val="007864B2"/>
    <w:rsid w:val="00786620"/>
    <w:rsid w:val="0078681A"/>
    <w:rsid w:val="007868B7"/>
    <w:rsid w:val="00786B1E"/>
    <w:rsid w:val="00786BC0"/>
    <w:rsid w:val="00786D07"/>
    <w:rsid w:val="00786E1B"/>
    <w:rsid w:val="00786E38"/>
    <w:rsid w:val="00787012"/>
    <w:rsid w:val="007875E7"/>
    <w:rsid w:val="00787736"/>
    <w:rsid w:val="00787A55"/>
    <w:rsid w:val="00787B26"/>
    <w:rsid w:val="00787F1C"/>
    <w:rsid w:val="00787FF1"/>
    <w:rsid w:val="007903BD"/>
    <w:rsid w:val="007904E7"/>
    <w:rsid w:val="0079050E"/>
    <w:rsid w:val="00790E8F"/>
    <w:rsid w:val="00791190"/>
    <w:rsid w:val="007912A1"/>
    <w:rsid w:val="007912F9"/>
    <w:rsid w:val="00791345"/>
    <w:rsid w:val="007916D2"/>
    <w:rsid w:val="00791866"/>
    <w:rsid w:val="007919A8"/>
    <w:rsid w:val="00791A26"/>
    <w:rsid w:val="00791ADE"/>
    <w:rsid w:val="00791BE9"/>
    <w:rsid w:val="00791BEA"/>
    <w:rsid w:val="00791C1B"/>
    <w:rsid w:val="00791FD3"/>
    <w:rsid w:val="007924B1"/>
    <w:rsid w:val="007926B7"/>
    <w:rsid w:val="007927C1"/>
    <w:rsid w:val="00792982"/>
    <w:rsid w:val="00792AD3"/>
    <w:rsid w:val="00792C2F"/>
    <w:rsid w:val="00792C5B"/>
    <w:rsid w:val="00792ECC"/>
    <w:rsid w:val="00792FF1"/>
    <w:rsid w:val="00793139"/>
    <w:rsid w:val="007935FC"/>
    <w:rsid w:val="0079368C"/>
    <w:rsid w:val="007936DF"/>
    <w:rsid w:val="00793774"/>
    <w:rsid w:val="007938B7"/>
    <w:rsid w:val="00793901"/>
    <w:rsid w:val="007939C7"/>
    <w:rsid w:val="00793CA6"/>
    <w:rsid w:val="00793CCF"/>
    <w:rsid w:val="00793F70"/>
    <w:rsid w:val="00794140"/>
    <w:rsid w:val="00794202"/>
    <w:rsid w:val="00794627"/>
    <w:rsid w:val="007947FB"/>
    <w:rsid w:val="00794913"/>
    <w:rsid w:val="0079499B"/>
    <w:rsid w:val="00794A76"/>
    <w:rsid w:val="00794D08"/>
    <w:rsid w:val="00794DFE"/>
    <w:rsid w:val="00795115"/>
    <w:rsid w:val="00795218"/>
    <w:rsid w:val="00795250"/>
    <w:rsid w:val="007954AC"/>
    <w:rsid w:val="00795804"/>
    <w:rsid w:val="00795809"/>
    <w:rsid w:val="00795A51"/>
    <w:rsid w:val="00795BA6"/>
    <w:rsid w:val="0079601B"/>
    <w:rsid w:val="007962E1"/>
    <w:rsid w:val="00796649"/>
    <w:rsid w:val="0079675E"/>
    <w:rsid w:val="007967DC"/>
    <w:rsid w:val="00796B15"/>
    <w:rsid w:val="00796ED0"/>
    <w:rsid w:val="00797176"/>
    <w:rsid w:val="007971F3"/>
    <w:rsid w:val="00797DAA"/>
    <w:rsid w:val="00797E01"/>
    <w:rsid w:val="00797E03"/>
    <w:rsid w:val="00797F79"/>
    <w:rsid w:val="00797FCF"/>
    <w:rsid w:val="007A037B"/>
    <w:rsid w:val="007A03D4"/>
    <w:rsid w:val="007A059A"/>
    <w:rsid w:val="007A05E8"/>
    <w:rsid w:val="007A0616"/>
    <w:rsid w:val="007A071B"/>
    <w:rsid w:val="007A0935"/>
    <w:rsid w:val="007A0938"/>
    <w:rsid w:val="007A0963"/>
    <w:rsid w:val="007A0B33"/>
    <w:rsid w:val="007A0BB4"/>
    <w:rsid w:val="007A0BDA"/>
    <w:rsid w:val="007A0CDD"/>
    <w:rsid w:val="007A0D0D"/>
    <w:rsid w:val="007A0DAC"/>
    <w:rsid w:val="007A0FB4"/>
    <w:rsid w:val="007A1112"/>
    <w:rsid w:val="007A1189"/>
    <w:rsid w:val="007A12D0"/>
    <w:rsid w:val="007A15BA"/>
    <w:rsid w:val="007A16D1"/>
    <w:rsid w:val="007A16E9"/>
    <w:rsid w:val="007A16F1"/>
    <w:rsid w:val="007A16FB"/>
    <w:rsid w:val="007A186B"/>
    <w:rsid w:val="007A1882"/>
    <w:rsid w:val="007A18CE"/>
    <w:rsid w:val="007A1B63"/>
    <w:rsid w:val="007A1CAB"/>
    <w:rsid w:val="007A2067"/>
    <w:rsid w:val="007A21A3"/>
    <w:rsid w:val="007A2275"/>
    <w:rsid w:val="007A22D6"/>
    <w:rsid w:val="007A245C"/>
    <w:rsid w:val="007A24E4"/>
    <w:rsid w:val="007A25C3"/>
    <w:rsid w:val="007A260C"/>
    <w:rsid w:val="007A2668"/>
    <w:rsid w:val="007A27AE"/>
    <w:rsid w:val="007A285A"/>
    <w:rsid w:val="007A2888"/>
    <w:rsid w:val="007A294D"/>
    <w:rsid w:val="007A2BFF"/>
    <w:rsid w:val="007A2D56"/>
    <w:rsid w:val="007A2D6D"/>
    <w:rsid w:val="007A2DA2"/>
    <w:rsid w:val="007A2F06"/>
    <w:rsid w:val="007A32E9"/>
    <w:rsid w:val="007A3343"/>
    <w:rsid w:val="007A3395"/>
    <w:rsid w:val="007A3505"/>
    <w:rsid w:val="007A365C"/>
    <w:rsid w:val="007A3858"/>
    <w:rsid w:val="007A3BF2"/>
    <w:rsid w:val="007A3D27"/>
    <w:rsid w:val="007A3DD6"/>
    <w:rsid w:val="007A4338"/>
    <w:rsid w:val="007A4627"/>
    <w:rsid w:val="007A468B"/>
    <w:rsid w:val="007A49D5"/>
    <w:rsid w:val="007A4AF1"/>
    <w:rsid w:val="007A4B6B"/>
    <w:rsid w:val="007A4DD7"/>
    <w:rsid w:val="007A5288"/>
    <w:rsid w:val="007A5537"/>
    <w:rsid w:val="007A55C7"/>
    <w:rsid w:val="007A5637"/>
    <w:rsid w:val="007A5800"/>
    <w:rsid w:val="007A59D1"/>
    <w:rsid w:val="007A5C80"/>
    <w:rsid w:val="007A5F87"/>
    <w:rsid w:val="007A6053"/>
    <w:rsid w:val="007A618D"/>
    <w:rsid w:val="007A620A"/>
    <w:rsid w:val="007A6256"/>
    <w:rsid w:val="007A62F5"/>
    <w:rsid w:val="007A6333"/>
    <w:rsid w:val="007A6403"/>
    <w:rsid w:val="007A6477"/>
    <w:rsid w:val="007A650C"/>
    <w:rsid w:val="007A6589"/>
    <w:rsid w:val="007A6672"/>
    <w:rsid w:val="007A66F5"/>
    <w:rsid w:val="007A6909"/>
    <w:rsid w:val="007A6A5C"/>
    <w:rsid w:val="007A6A76"/>
    <w:rsid w:val="007A6C0D"/>
    <w:rsid w:val="007A6C7F"/>
    <w:rsid w:val="007A6D83"/>
    <w:rsid w:val="007A6F8C"/>
    <w:rsid w:val="007A70AB"/>
    <w:rsid w:val="007A71FC"/>
    <w:rsid w:val="007A7228"/>
    <w:rsid w:val="007A7440"/>
    <w:rsid w:val="007A7523"/>
    <w:rsid w:val="007A75A3"/>
    <w:rsid w:val="007A784C"/>
    <w:rsid w:val="007A7AD5"/>
    <w:rsid w:val="007A7AEC"/>
    <w:rsid w:val="007A7CD5"/>
    <w:rsid w:val="007A7DB8"/>
    <w:rsid w:val="007B01C7"/>
    <w:rsid w:val="007B0253"/>
    <w:rsid w:val="007B02B0"/>
    <w:rsid w:val="007B02C8"/>
    <w:rsid w:val="007B02DD"/>
    <w:rsid w:val="007B073B"/>
    <w:rsid w:val="007B08D8"/>
    <w:rsid w:val="007B0ABB"/>
    <w:rsid w:val="007B0C5C"/>
    <w:rsid w:val="007B0F18"/>
    <w:rsid w:val="007B1006"/>
    <w:rsid w:val="007B1061"/>
    <w:rsid w:val="007B111D"/>
    <w:rsid w:val="007B15D7"/>
    <w:rsid w:val="007B175F"/>
    <w:rsid w:val="007B1853"/>
    <w:rsid w:val="007B1B36"/>
    <w:rsid w:val="007B1F9A"/>
    <w:rsid w:val="007B2074"/>
    <w:rsid w:val="007B2601"/>
    <w:rsid w:val="007B2638"/>
    <w:rsid w:val="007B2758"/>
    <w:rsid w:val="007B2BB1"/>
    <w:rsid w:val="007B2D47"/>
    <w:rsid w:val="007B2E4E"/>
    <w:rsid w:val="007B2F03"/>
    <w:rsid w:val="007B3408"/>
    <w:rsid w:val="007B3476"/>
    <w:rsid w:val="007B35C0"/>
    <w:rsid w:val="007B3635"/>
    <w:rsid w:val="007B38EB"/>
    <w:rsid w:val="007B3D2C"/>
    <w:rsid w:val="007B3E97"/>
    <w:rsid w:val="007B3F21"/>
    <w:rsid w:val="007B40B5"/>
    <w:rsid w:val="007B4147"/>
    <w:rsid w:val="007B4188"/>
    <w:rsid w:val="007B42E1"/>
    <w:rsid w:val="007B446A"/>
    <w:rsid w:val="007B448A"/>
    <w:rsid w:val="007B44DC"/>
    <w:rsid w:val="007B4543"/>
    <w:rsid w:val="007B465D"/>
    <w:rsid w:val="007B4937"/>
    <w:rsid w:val="007B4D3D"/>
    <w:rsid w:val="007B4E97"/>
    <w:rsid w:val="007B50D3"/>
    <w:rsid w:val="007B52BD"/>
    <w:rsid w:val="007B550D"/>
    <w:rsid w:val="007B55D2"/>
    <w:rsid w:val="007B56C2"/>
    <w:rsid w:val="007B5A66"/>
    <w:rsid w:val="007B5EAE"/>
    <w:rsid w:val="007B6238"/>
    <w:rsid w:val="007B630D"/>
    <w:rsid w:val="007B6347"/>
    <w:rsid w:val="007B64CC"/>
    <w:rsid w:val="007B66BC"/>
    <w:rsid w:val="007B6D23"/>
    <w:rsid w:val="007B6DB6"/>
    <w:rsid w:val="007B6F21"/>
    <w:rsid w:val="007B6FE4"/>
    <w:rsid w:val="007B6FEE"/>
    <w:rsid w:val="007B72C5"/>
    <w:rsid w:val="007B75C2"/>
    <w:rsid w:val="007B77FB"/>
    <w:rsid w:val="007B7955"/>
    <w:rsid w:val="007B79EC"/>
    <w:rsid w:val="007B7A2E"/>
    <w:rsid w:val="007B7AD5"/>
    <w:rsid w:val="007B7AD6"/>
    <w:rsid w:val="007B7CEF"/>
    <w:rsid w:val="007B7D58"/>
    <w:rsid w:val="007B7E59"/>
    <w:rsid w:val="007B7EF4"/>
    <w:rsid w:val="007B7FB3"/>
    <w:rsid w:val="007C0364"/>
    <w:rsid w:val="007C03DE"/>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8DB"/>
    <w:rsid w:val="007C194F"/>
    <w:rsid w:val="007C198E"/>
    <w:rsid w:val="007C1B94"/>
    <w:rsid w:val="007C1E23"/>
    <w:rsid w:val="007C1E75"/>
    <w:rsid w:val="007C20DD"/>
    <w:rsid w:val="007C254E"/>
    <w:rsid w:val="007C25ED"/>
    <w:rsid w:val="007C26AA"/>
    <w:rsid w:val="007C26D1"/>
    <w:rsid w:val="007C26FF"/>
    <w:rsid w:val="007C284A"/>
    <w:rsid w:val="007C2A39"/>
    <w:rsid w:val="007C2AAF"/>
    <w:rsid w:val="007C2B87"/>
    <w:rsid w:val="007C2CCC"/>
    <w:rsid w:val="007C2D37"/>
    <w:rsid w:val="007C2DBC"/>
    <w:rsid w:val="007C301B"/>
    <w:rsid w:val="007C397A"/>
    <w:rsid w:val="007C399D"/>
    <w:rsid w:val="007C3A0E"/>
    <w:rsid w:val="007C3AB2"/>
    <w:rsid w:val="007C3C91"/>
    <w:rsid w:val="007C3D88"/>
    <w:rsid w:val="007C3E0B"/>
    <w:rsid w:val="007C3E2A"/>
    <w:rsid w:val="007C3EE5"/>
    <w:rsid w:val="007C3F14"/>
    <w:rsid w:val="007C4107"/>
    <w:rsid w:val="007C43BC"/>
    <w:rsid w:val="007C450E"/>
    <w:rsid w:val="007C452B"/>
    <w:rsid w:val="007C45FC"/>
    <w:rsid w:val="007C4907"/>
    <w:rsid w:val="007C491B"/>
    <w:rsid w:val="007C4A9D"/>
    <w:rsid w:val="007C4D85"/>
    <w:rsid w:val="007C4EE1"/>
    <w:rsid w:val="007C508D"/>
    <w:rsid w:val="007C515A"/>
    <w:rsid w:val="007C52ED"/>
    <w:rsid w:val="007C52F0"/>
    <w:rsid w:val="007C54A5"/>
    <w:rsid w:val="007C563D"/>
    <w:rsid w:val="007C56CE"/>
    <w:rsid w:val="007C58B7"/>
    <w:rsid w:val="007C58C4"/>
    <w:rsid w:val="007C58D8"/>
    <w:rsid w:val="007C5910"/>
    <w:rsid w:val="007C5B55"/>
    <w:rsid w:val="007C5CE6"/>
    <w:rsid w:val="007C5DB6"/>
    <w:rsid w:val="007C5DF9"/>
    <w:rsid w:val="007C5E7E"/>
    <w:rsid w:val="007C61D4"/>
    <w:rsid w:val="007C636A"/>
    <w:rsid w:val="007C64BC"/>
    <w:rsid w:val="007C6641"/>
    <w:rsid w:val="007C677E"/>
    <w:rsid w:val="007C6939"/>
    <w:rsid w:val="007C6941"/>
    <w:rsid w:val="007C6AE9"/>
    <w:rsid w:val="007C6D8A"/>
    <w:rsid w:val="007C6E75"/>
    <w:rsid w:val="007C6F89"/>
    <w:rsid w:val="007C709B"/>
    <w:rsid w:val="007C72DD"/>
    <w:rsid w:val="007C7578"/>
    <w:rsid w:val="007C757E"/>
    <w:rsid w:val="007C75D2"/>
    <w:rsid w:val="007C7723"/>
    <w:rsid w:val="007C778B"/>
    <w:rsid w:val="007C779D"/>
    <w:rsid w:val="007C785E"/>
    <w:rsid w:val="007C79FA"/>
    <w:rsid w:val="007C7B40"/>
    <w:rsid w:val="007C7EF3"/>
    <w:rsid w:val="007D020B"/>
    <w:rsid w:val="007D02A6"/>
    <w:rsid w:val="007D02D4"/>
    <w:rsid w:val="007D0645"/>
    <w:rsid w:val="007D0766"/>
    <w:rsid w:val="007D0938"/>
    <w:rsid w:val="007D098C"/>
    <w:rsid w:val="007D09CD"/>
    <w:rsid w:val="007D0F04"/>
    <w:rsid w:val="007D10ED"/>
    <w:rsid w:val="007D10EF"/>
    <w:rsid w:val="007D11B6"/>
    <w:rsid w:val="007D1290"/>
    <w:rsid w:val="007D149C"/>
    <w:rsid w:val="007D163B"/>
    <w:rsid w:val="007D1689"/>
    <w:rsid w:val="007D186B"/>
    <w:rsid w:val="007D1A17"/>
    <w:rsid w:val="007D1A99"/>
    <w:rsid w:val="007D1B7C"/>
    <w:rsid w:val="007D1B95"/>
    <w:rsid w:val="007D214A"/>
    <w:rsid w:val="007D229A"/>
    <w:rsid w:val="007D2620"/>
    <w:rsid w:val="007D28FE"/>
    <w:rsid w:val="007D29DE"/>
    <w:rsid w:val="007D2B0D"/>
    <w:rsid w:val="007D2CBD"/>
    <w:rsid w:val="007D2DF1"/>
    <w:rsid w:val="007D2FB5"/>
    <w:rsid w:val="007D2FD3"/>
    <w:rsid w:val="007D3215"/>
    <w:rsid w:val="007D338C"/>
    <w:rsid w:val="007D357E"/>
    <w:rsid w:val="007D365C"/>
    <w:rsid w:val="007D3889"/>
    <w:rsid w:val="007D399D"/>
    <w:rsid w:val="007D39D7"/>
    <w:rsid w:val="007D3A1C"/>
    <w:rsid w:val="007D418E"/>
    <w:rsid w:val="007D421E"/>
    <w:rsid w:val="007D432F"/>
    <w:rsid w:val="007D434B"/>
    <w:rsid w:val="007D449E"/>
    <w:rsid w:val="007D478D"/>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1F3"/>
    <w:rsid w:val="007D6310"/>
    <w:rsid w:val="007D6312"/>
    <w:rsid w:val="007D642F"/>
    <w:rsid w:val="007D64A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89C"/>
    <w:rsid w:val="007D7D54"/>
    <w:rsid w:val="007D7E8B"/>
    <w:rsid w:val="007E0162"/>
    <w:rsid w:val="007E03A3"/>
    <w:rsid w:val="007E0566"/>
    <w:rsid w:val="007E059A"/>
    <w:rsid w:val="007E05CC"/>
    <w:rsid w:val="007E0819"/>
    <w:rsid w:val="007E0845"/>
    <w:rsid w:val="007E08F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EBD"/>
    <w:rsid w:val="007E2FC8"/>
    <w:rsid w:val="007E312B"/>
    <w:rsid w:val="007E3182"/>
    <w:rsid w:val="007E323B"/>
    <w:rsid w:val="007E3298"/>
    <w:rsid w:val="007E3350"/>
    <w:rsid w:val="007E335D"/>
    <w:rsid w:val="007E3604"/>
    <w:rsid w:val="007E36F8"/>
    <w:rsid w:val="007E3B33"/>
    <w:rsid w:val="007E3E1C"/>
    <w:rsid w:val="007E42F2"/>
    <w:rsid w:val="007E432E"/>
    <w:rsid w:val="007E440D"/>
    <w:rsid w:val="007E48CD"/>
    <w:rsid w:val="007E48D2"/>
    <w:rsid w:val="007E48E4"/>
    <w:rsid w:val="007E4C51"/>
    <w:rsid w:val="007E4C64"/>
    <w:rsid w:val="007E4D9A"/>
    <w:rsid w:val="007E4FE4"/>
    <w:rsid w:val="007E531F"/>
    <w:rsid w:val="007E54B3"/>
    <w:rsid w:val="007E558D"/>
    <w:rsid w:val="007E5634"/>
    <w:rsid w:val="007E56DE"/>
    <w:rsid w:val="007E56EC"/>
    <w:rsid w:val="007E58B9"/>
    <w:rsid w:val="007E5D16"/>
    <w:rsid w:val="007E5D76"/>
    <w:rsid w:val="007E5FFD"/>
    <w:rsid w:val="007E60A5"/>
    <w:rsid w:val="007E619C"/>
    <w:rsid w:val="007E6239"/>
    <w:rsid w:val="007E6272"/>
    <w:rsid w:val="007E648D"/>
    <w:rsid w:val="007E65DA"/>
    <w:rsid w:val="007E66E1"/>
    <w:rsid w:val="007E6735"/>
    <w:rsid w:val="007E67F4"/>
    <w:rsid w:val="007E6978"/>
    <w:rsid w:val="007E6BA0"/>
    <w:rsid w:val="007E6E1F"/>
    <w:rsid w:val="007E7022"/>
    <w:rsid w:val="007E70D5"/>
    <w:rsid w:val="007E732E"/>
    <w:rsid w:val="007E7353"/>
    <w:rsid w:val="007E741E"/>
    <w:rsid w:val="007E7894"/>
    <w:rsid w:val="007E7B2B"/>
    <w:rsid w:val="007E7C56"/>
    <w:rsid w:val="007E7C76"/>
    <w:rsid w:val="007E7CA4"/>
    <w:rsid w:val="007E7E6F"/>
    <w:rsid w:val="007F0251"/>
    <w:rsid w:val="007F03A0"/>
    <w:rsid w:val="007F03D1"/>
    <w:rsid w:val="007F043A"/>
    <w:rsid w:val="007F055D"/>
    <w:rsid w:val="007F05E0"/>
    <w:rsid w:val="007F080D"/>
    <w:rsid w:val="007F0B77"/>
    <w:rsid w:val="007F0B82"/>
    <w:rsid w:val="007F0DD3"/>
    <w:rsid w:val="007F0F02"/>
    <w:rsid w:val="007F0FE6"/>
    <w:rsid w:val="007F1083"/>
    <w:rsid w:val="007F116A"/>
    <w:rsid w:val="007F1218"/>
    <w:rsid w:val="007F133E"/>
    <w:rsid w:val="007F1670"/>
    <w:rsid w:val="007F18C0"/>
    <w:rsid w:val="007F1967"/>
    <w:rsid w:val="007F1D13"/>
    <w:rsid w:val="007F1D6C"/>
    <w:rsid w:val="007F1F83"/>
    <w:rsid w:val="007F2324"/>
    <w:rsid w:val="007F2477"/>
    <w:rsid w:val="007F2766"/>
    <w:rsid w:val="007F2952"/>
    <w:rsid w:val="007F2DBB"/>
    <w:rsid w:val="007F2E32"/>
    <w:rsid w:val="007F2ED4"/>
    <w:rsid w:val="007F3271"/>
    <w:rsid w:val="007F32C4"/>
    <w:rsid w:val="007F33A7"/>
    <w:rsid w:val="007F3508"/>
    <w:rsid w:val="007F3622"/>
    <w:rsid w:val="007F36BB"/>
    <w:rsid w:val="007F38AE"/>
    <w:rsid w:val="007F3960"/>
    <w:rsid w:val="007F3ACC"/>
    <w:rsid w:val="007F3BF5"/>
    <w:rsid w:val="007F3C65"/>
    <w:rsid w:val="007F3E5B"/>
    <w:rsid w:val="007F3F73"/>
    <w:rsid w:val="007F3FB0"/>
    <w:rsid w:val="007F4154"/>
    <w:rsid w:val="007F417C"/>
    <w:rsid w:val="007F4296"/>
    <w:rsid w:val="007F43A9"/>
    <w:rsid w:val="007F4737"/>
    <w:rsid w:val="007F4796"/>
    <w:rsid w:val="007F4974"/>
    <w:rsid w:val="007F4A14"/>
    <w:rsid w:val="007F4E24"/>
    <w:rsid w:val="007F4E92"/>
    <w:rsid w:val="007F507D"/>
    <w:rsid w:val="007F53A2"/>
    <w:rsid w:val="007F53A3"/>
    <w:rsid w:val="007F555E"/>
    <w:rsid w:val="007F5568"/>
    <w:rsid w:val="007F5605"/>
    <w:rsid w:val="007F5608"/>
    <w:rsid w:val="007F5665"/>
    <w:rsid w:val="007F569C"/>
    <w:rsid w:val="007F5874"/>
    <w:rsid w:val="007F5B45"/>
    <w:rsid w:val="007F5BB1"/>
    <w:rsid w:val="007F5BCB"/>
    <w:rsid w:val="007F5C60"/>
    <w:rsid w:val="007F5D4A"/>
    <w:rsid w:val="007F64BE"/>
    <w:rsid w:val="007F6562"/>
    <w:rsid w:val="007F65F2"/>
    <w:rsid w:val="007F66AF"/>
    <w:rsid w:val="007F66C6"/>
    <w:rsid w:val="007F6772"/>
    <w:rsid w:val="007F67DE"/>
    <w:rsid w:val="007F6898"/>
    <w:rsid w:val="007F6AD2"/>
    <w:rsid w:val="007F70D6"/>
    <w:rsid w:val="007F7237"/>
    <w:rsid w:val="007F751F"/>
    <w:rsid w:val="007F761F"/>
    <w:rsid w:val="007F7733"/>
    <w:rsid w:val="007F7864"/>
    <w:rsid w:val="007F795B"/>
    <w:rsid w:val="007F7B8C"/>
    <w:rsid w:val="007F7DE5"/>
    <w:rsid w:val="007F7E2F"/>
    <w:rsid w:val="00800104"/>
    <w:rsid w:val="00800184"/>
    <w:rsid w:val="00800312"/>
    <w:rsid w:val="00800412"/>
    <w:rsid w:val="0080061D"/>
    <w:rsid w:val="00800994"/>
    <w:rsid w:val="00800AC3"/>
    <w:rsid w:val="00800D5F"/>
    <w:rsid w:val="00800D8A"/>
    <w:rsid w:val="00800E04"/>
    <w:rsid w:val="00800EE2"/>
    <w:rsid w:val="00800EFA"/>
    <w:rsid w:val="00800F50"/>
    <w:rsid w:val="00801077"/>
    <w:rsid w:val="00801125"/>
    <w:rsid w:val="00801320"/>
    <w:rsid w:val="0080133A"/>
    <w:rsid w:val="008013B8"/>
    <w:rsid w:val="008016C8"/>
    <w:rsid w:val="0080178D"/>
    <w:rsid w:val="0080179D"/>
    <w:rsid w:val="00801838"/>
    <w:rsid w:val="008018DC"/>
    <w:rsid w:val="00801A19"/>
    <w:rsid w:val="00801B78"/>
    <w:rsid w:val="00801C52"/>
    <w:rsid w:val="00802193"/>
    <w:rsid w:val="008021FC"/>
    <w:rsid w:val="0080220C"/>
    <w:rsid w:val="00802410"/>
    <w:rsid w:val="00802462"/>
    <w:rsid w:val="0080270F"/>
    <w:rsid w:val="00802A8E"/>
    <w:rsid w:val="00802D2F"/>
    <w:rsid w:val="00802E38"/>
    <w:rsid w:val="00802F32"/>
    <w:rsid w:val="00802FDA"/>
    <w:rsid w:val="00802FEA"/>
    <w:rsid w:val="00803160"/>
    <w:rsid w:val="008032AD"/>
    <w:rsid w:val="00803376"/>
    <w:rsid w:val="0080340D"/>
    <w:rsid w:val="008034BD"/>
    <w:rsid w:val="0080369E"/>
    <w:rsid w:val="008036F8"/>
    <w:rsid w:val="0080397E"/>
    <w:rsid w:val="00803ACE"/>
    <w:rsid w:val="00803AF4"/>
    <w:rsid w:val="00803E2E"/>
    <w:rsid w:val="00803EAD"/>
    <w:rsid w:val="00803FD6"/>
    <w:rsid w:val="00804099"/>
    <w:rsid w:val="0080413B"/>
    <w:rsid w:val="00804180"/>
    <w:rsid w:val="008041E1"/>
    <w:rsid w:val="008042BD"/>
    <w:rsid w:val="0080430F"/>
    <w:rsid w:val="00804421"/>
    <w:rsid w:val="00804658"/>
    <w:rsid w:val="00804765"/>
    <w:rsid w:val="00804867"/>
    <w:rsid w:val="00804AEF"/>
    <w:rsid w:val="00804B28"/>
    <w:rsid w:val="00804B2F"/>
    <w:rsid w:val="00804C41"/>
    <w:rsid w:val="00804C59"/>
    <w:rsid w:val="00804FEC"/>
    <w:rsid w:val="008050CE"/>
    <w:rsid w:val="008050E9"/>
    <w:rsid w:val="008052DC"/>
    <w:rsid w:val="0080531D"/>
    <w:rsid w:val="0080537F"/>
    <w:rsid w:val="008053AD"/>
    <w:rsid w:val="00805458"/>
    <w:rsid w:val="008055DA"/>
    <w:rsid w:val="008056ED"/>
    <w:rsid w:val="00805C10"/>
    <w:rsid w:val="00805C17"/>
    <w:rsid w:val="00805D11"/>
    <w:rsid w:val="008064BB"/>
    <w:rsid w:val="0080656E"/>
    <w:rsid w:val="00806979"/>
    <w:rsid w:val="0080699F"/>
    <w:rsid w:val="00806C4D"/>
    <w:rsid w:val="00806CC3"/>
    <w:rsid w:val="00806D29"/>
    <w:rsid w:val="00806F5E"/>
    <w:rsid w:val="00807011"/>
    <w:rsid w:val="008070B3"/>
    <w:rsid w:val="00807199"/>
    <w:rsid w:val="0080727F"/>
    <w:rsid w:val="00807365"/>
    <w:rsid w:val="0080740A"/>
    <w:rsid w:val="0080770D"/>
    <w:rsid w:val="00807726"/>
    <w:rsid w:val="008079A5"/>
    <w:rsid w:val="00807A91"/>
    <w:rsid w:val="00807D28"/>
    <w:rsid w:val="00807D5E"/>
    <w:rsid w:val="00807E1B"/>
    <w:rsid w:val="00807E3E"/>
    <w:rsid w:val="008100D3"/>
    <w:rsid w:val="008100D4"/>
    <w:rsid w:val="0081012C"/>
    <w:rsid w:val="008101B7"/>
    <w:rsid w:val="0081036B"/>
    <w:rsid w:val="0081040E"/>
    <w:rsid w:val="00810453"/>
    <w:rsid w:val="008104B1"/>
    <w:rsid w:val="00810A97"/>
    <w:rsid w:val="00810A9E"/>
    <w:rsid w:val="00810B17"/>
    <w:rsid w:val="00810DE9"/>
    <w:rsid w:val="00810EAE"/>
    <w:rsid w:val="00810EE2"/>
    <w:rsid w:val="00811036"/>
    <w:rsid w:val="0081109F"/>
    <w:rsid w:val="00811236"/>
    <w:rsid w:val="008112DB"/>
    <w:rsid w:val="00811468"/>
    <w:rsid w:val="008114B6"/>
    <w:rsid w:val="00811702"/>
    <w:rsid w:val="00811948"/>
    <w:rsid w:val="008119A8"/>
    <w:rsid w:val="00811E7A"/>
    <w:rsid w:val="00812027"/>
    <w:rsid w:val="0081227E"/>
    <w:rsid w:val="008123D5"/>
    <w:rsid w:val="008124A8"/>
    <w:rsid w:val="008124FE"/>
    <w:rsid w:val="0081260A"/>
    <w:rsid w:val="008127B0"/>
    <w:rsid w:val="00812EBC"/>
    <w:rsid w:val="00812FE3"/>
    <w:rsid w:val="00813251"/>
    <w:rsid w:val="008132B0"/>
    <w:rsid w:val="0081355D"/>
    <w:rsid w:val="0081374A"/>
    <w:rsid w:val="00813C04"/>
    <w:rsid w:val="00813C95"/>
    <w:rsid w:val="00813CE0"/>
    <w:rsid w:val="00813EFC"/>
    <w:rsid w:val="00813F4B"/>
    <w:rsid w:val="00814072"/>
    <w:rsid w:val="008140D0"/>
    <w:rsid w:val="008142CD"/>
    <w:rsid w:val="008142DB"/>
    <w:rsid w:val="00814335"/>
    <w:rsid w:val="0081433F"/>
    <w:rsid w:val="008144E6"/>
    <w:rsid w:val="00814500"/>
    <w:rsid w:val="0081465B"/>
    <w:rsid w:val="008146F8"/>
    <w:rsid w:val="00814935"/>
    <w:rsid w:val="008149B4"/>
    <w:rsid w:val="00814B38"/>
    <w:rsid w:val="00814B62"/>
    <w:rsid w:val="00814B65"/>
    <w:rsid w:val="00814B92"/>
    <w:rsid w:val="00814BD6"/>
    <w:rsid w:val="00814D2B"/>
    <w:rsid w:val="00814D69"/>
    <w:rsid w:val="0081529F"/>
    <w:rsid w:val="008152CB"/>
    <w:rsid w:val="008153F0"/>
    <w:rsid w:val="0081541B"/>
    <w:rsid w:val="008154B6"/>
    <w:rsid w:val="008155E8"/>
    <w:rsid w:val="00815706"/>
    <w:rsid w:val="0081571E"/>
    <w:rsid w:val="0081574C"/>
    <w:rsid w:val="008158F0"/>
    <w:rsid w:val="00815B93"/>
    <w:rsid w:val="00815D64"/>
    <w:rsid w:val="00815E79"/>
    <w:rsid w:val="00816292"/>
    <w:rsid w:val="00816A25"/>
    <w:rsid w:val="00816A54"/>
    <w:rsid w:val="00816AA0"/>
    <w:rsid w:val="00816B4F"/>
    <w:rsid w:val="00816C26"/>
    <w:rsid w:val="00816D94"/>
    <w:rsid w:val="00816D9C"/>
    <w:rsid w:val="00816E33"/>
    <w:rsid w:val="00816F4D"/>
    <w:rsid w:val="00816F69"/>
    <w:rsid w:val="00816FA4"/>
    <w:rsid w:val="00816FE7"/>
    <w:rsid w:val="00817151"/>
    <w:rsid w:val="008171C2"/>
    <w:rsid w:val="008171F7"/>
    <w:rsid w:val="00817237"/>
    <w:rsid w:val="0081733D"/>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8F"/>
    <w:rsid w:val="00820A96"/>
    <w:rsid w:val="00820BA5"/>
    <w:rsid w:val="00820C42"/>
    <w:rsid w:val="00820D24"/>
    <w:rsid w:val="00821213"/>
    <w:rsid w:val="00821610"/>
    <w:rsid w:val="00821675"/>
    <w:rsid w:val="008216E2"/>
    <w:rsid w:val="0082172C"/>
    <w:rsid w:val="0082180C"/>
    <w:rsid w:val="0082184D"/>
    <w:rsid w:val="00821A22"/>
    <w:rsid w:val="00821AFE"/>
    <w:rsid w:val="00821DC0"/>
    <w:rsid w:val="00821F12"/>
    <w:rsid w:val="00822131"/>
    <w:rsid w:val="0082222C"/>
    <w:rsid w:val="00822689"/>
    <w:rsid w:val="0082284D"/>
    <w:rsid w:val="00822A76"/>
    <w:rsid w:val="00823335"/>
    <w:rsid w:val="008233B2"/>
    <w:rsid w:val="008235E4"/>
    <w:rsid w:val="0082379E"/>
    <w:rsid w:val="008237B2"/>
    <w:rsid w:val="00823964"/>
    <w:rsid w:val="00823B2A"/>
    <w:rsid w:val="00823B8A"/>
    <w:rsid w:val="00823CAD"/>
    <w:rsid w:val="00823CF2"/>
    <w:rsid w:val="00823F5C"/>
    <w:rsid w:val="00823F61"/>
    <w:rsid w:val="0082412D"/>
    <w:rsid w:val="008241A2"/>
    <w:rsid w:val="00824216"/>
    <w:rsid w:val="00824453"/>
    <w:rsid w:val="0082449E"/>
    <w:rsid w:val="00824765"/>
    <w:rsid w:val="008247A4"/>
    <w:rsid w:val="008248BA"/>
    <w:rsid w:val="008249FF"/>
    <w:rsid w:val="00824AA3"/>
    <w:rsid w:val="00824AE4"/>
    <w:rsid w:val="00824DBB"/>
    <w:rsid w:val="00825040"/>
    <w:rsid w:val="00825108"/>
    <w:rsid w:val="008251EC"/>
    <w:rsid w:val="00825469"/>
    <w:rsid w:val="00825511"/>
    <w:rsid w:val="0082552A"/>
    <w:rsid w:val="00825639"/>
    <w:rsid w:val="00825693"/>
    <w:rsid w:val="008257FB"/>
    <w:rsid w:val="00825998"/>
    <w:rsid w:val="00825A50"/>
    <w:rsid w:val="00825ACE"/>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2C"/>
    <w:rsid w:val="00827A41"/>
    <w:rsid w:val="00827AF3"/>
    <w:rsid w:val="00827CF9"/>
    <w:rsid w:val="0083056F"/>
    <w:rsid w:val="0083064C"/>
    <w:rsid w:val="008306FA"/>
    <w:rsid w:val="00830975"/>
    <w:rsid w:val="00830C8A"/>
    <w:rsid w:val="00830FE8"/>
    <w:rsid w:val="00831577"/>
    <w:rsid w:val="00831691"/>
    <w:rsid w:val="00831738"/>
    <w:rsid w:val="0083179C"/>
    <w:rsid w:val="008318A0"/>
    <w:rsid w:val="008319AF"/>
    <w:rsid w:val="00831A03"/>
    <w:rsid w:val="00831CBC"/>
    <w:rsid w:val="00831E30"/>
    <w:rsid w:val="00832092"/>
    <w:rsid w:val="00832142"/>
    <w:rsid w:val="008321AA"/>
    <w:rsid w:val="008328C5"/>
    <w:rsid w:val="00832C18"/>
    <w:rsid w:val="00832CAF"/>
    <w:rsid w:val="00832E82"/>
    <w:rsid w:val="00832ED2"/>
    <w:rsid w:val="00833067"/>
    <w:rsid w:val="0083311A"/>
    <w:rsid w:val="008332CA"/>
    <w:rsid w:val="00833813"/>
    <w:rsid w:val="00833ECB"/>
    <w:rsid w:val="0083400F"/>
    <w:rsid w:val="0083417A"/>
    <w:rsid w:val="00834476"/>
    <w:rsid w:val="00834512"/>
    <w:rsid w:val="00834581"/>
    <w:rsid w:val="008349E7"/>
    <w:rsid w:val="00834B30"/>
    <w:rsid w:val="00834B8D"/>
    <w:rsid w:val="0083502E"/>
    <w:rsid w:val="008350E9"/>
    <w:rsid w:val="00835120"/>
    <w:rsid w:val="0083523C"/>
    <w:rsid w:val="008352E9"/>
    <w:rsid w:val="00835508"/>
    <w:rsid w:val="008358A4"/>
    <w:rsid w:val="00835B82"/>
    <w:rsid w:val="00836133"/>
    <w:rsid w:val="008364F7"/>
    <w:rsid w:val="0083657B"/>
    <w:rsid w:val="00836A03"/>
    <w:rsid w:val="00836A74"/>
    <w:rsid w:val="00836B5B"/>
    <w:rsid w:val="00836CB9"/>
    <w:rsid w:val="00836E6C"/>
    <w:rsid w:val="00836FDD"/>
    <w:rsid w:val="00837088"/>
    <w:rsid w:val="0083748E"/>
    <w:rsid w:val="0083768C"/>
    <w:rsid w:val="00837749"/>
    <w:rsid w:val="00837AB1"/>
    <w:rsid w:val="00837B64"/>
    <w:rsid w:val="00837C80"/>
    <w:rsid w:val="00837D40"/>
    <w:rsid w:val="00837D43"/>
    <w:rsid w:val="00837D7D"/>
    <w:rsid w:val="00837E87"/>
    <w:rsid w:val="008401C3"/>
    <w:rsid w:val="008402DA"/>
    <w:rsid w:val="00840443"/>
    <w:rsid w:val="008404CA"/>
    <w:rsid w:val="008404D7"/>
    <w:rsid w:val="00840634"/>
    <w:rsid w:val="008407D3"/>
    <w:rsid w:val="00840A68"/>
    <w:rsid w:val="00840A83"/>
    <w:rsid w:val="00840BE5"/>
    <w:rsid w:val="00840D35"/>
    <w:rsid w:val="00840D46"/>
    <w:rsid w:val="0084100E"/>
    <w:rsid w:val="008411E2"/>
    <w:rsid w:val="0084130C"/>
    <w:rsid w:val="0084135B"/>
    <w:rsid w:val="00841573"/>
    <w:rsid w:val="00841618"/>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97A"/>
    <w:rsid w:val="00842B49"/>
    <w:rsid w:val="00842BED"/>
    <w:rsid w:val="00842DB7"/>
    <w:rsid w:val="00842E28"/>
    <w:rsid w:val="00842F8D"/>
    <w:rsid w:val="008434B0"/>
    <w:rsid w:val="008434BD"/>
    <w:rsid w:val="00843522"/>
    <w:rsid w:val="0084385A"/>
    <w:rsid w:val="0084387F"/>
    <w:rsid w:val="00843AFD"/>
    <w:rsid w:val="00843B2C"/>
    <w:rsid w:val="00843B97"/>
    <w:rsid w:val="00843CEC"/>
    <w:rsid w:val="00843CF8"/>
    <w:rsid w:val="00843F63"/>
    <w:rsid w:val="0084404A"/>
    <w:rsid w:val="00844079"/>
    <w:rsid w:val="008441DC"/>
    <w:rsid w:val="00844303"/>
    <w:rsid w:val="00844453"/>
    <w:rsid w:val="008444F8"/>
    <w:rsid w:val="008445D2"/>
    <w:rsid w:val="00844750"/>
    <w:rsid w:val="00844833"/>
    <w:rsid w:val="00844864"/>
    <w:rsid w:val="00844E47"/>
    <w:rsid w:val="0084556A"/>
    <w:rsid w:val="00845786"/>
    <w:rsid w:val="0084592C"/>
    <w:rsid w:val="00845A7B"/>
    <w:rsid w:val="00845A92"/>
    <w:rsid w:val="00845AE1"/>
    <w:rsid w:val="00845DC1"/>
    <w:rsid w:val="00845E1D"/>
    <w:rsid w:val="00845E58"/>
    <w:rsid w:val="00845F51"/>
    <w:rsid w:val="00845F9A"/>
    <w:rsid w:val="00846106"/>
    <w:rsid w:val="00846273"/>
    <w:rsid w:val="00846467"/>
    <w:rsid w:val="00846661"/>
    <w:rsid w:val="0084676A"/>
    <w:rsid w:val="00846AC4"/>
    <w:rsid w:val="00846C2D"/>
    <w:rsid w:val="00846C77"/>
    <w:rsid w:val="00846E99"/>
    <w:rsid w:val="00846F93"/>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B4F"/>
    <w:rsid w:val="00850D07"/>
    <w:rsid w:val="00851695"/>
    <w:rsid w:val="0085172F"/>
    <w:rsid w:val="00851B22"/>
    <w:rsid w:val="00851B94"/>
    <w:rsid w:val="008521D0"/>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C45"/>
    <w:rsid w:val="00853C4F"/>
    <w:rsid w:val="00854090"/>
    <w:rsid w:val="008540C8"/>
    <w:rsid w:val="00854983"/>
    <w:rsid w:val="00854A91"/>
    <w:rsid w:val="00854E0E"/>
    <w:rsid w:val="00855006"/>
    <w:rsid w:val="00855314"/>
    <w:rsid w:val="00855396"/>
    <w:rsid w:val="00855643"/>
    <w:rsid w:val="00855707"/>
    <w:rsid w:val="00855D03"/>
    <w:rsid w:val="00855E77"/>
    <w:rsid w:val="00855E7A"/>
    <w:rsid w:val="008561D0"/>
    <w:rsid w:val="008561D7"/>
    <w:rsid w:val="00856301"/>
    <w:rsid w:val="00856377"/>
    <w:rsid w:val="00856471"/>
    <w:rsid w:val="00856499"/>
    <w:rsid w:val="00856569"/>
    <w:rsid w:val="008566BF"/>
    <w:rsid w:val="008569DF"/>
    <w:rsid w:val="00856A3D"/>
    <w:rsid w:val="00856B31"/>
    <w:rsid w:val="00856B6B"/>
    <w:rsid w:val="00856D2B"/>
    <w:rsid w:val="00856E4A"/>
    <w:rsid w:val="00856F17"/>
    <w:rsid w:val="00856FA4"/>
    <w:rsid w:val="008570A9"/>
    <w:rsid w:val="00857161"/>
    <w:rsid w:val="0085722A"/>
    <w:rsid w:val="00857301"/>
    <w:rsid w:val="00857529"/>
    <w:rsid w:val="00857686"/>
    <w:rsid w:val="008578C4"/>
    <w:rsid w:val="00857924"/>
    <w:rsid w:val="00857B73"/>
    <w:rsid w:val="00857C34"/>
    <w:rsid w:val="00857D92"/>
    <w:rsid w:val="008600FD"/>
    <w:rsid w:val="008602AA"/>
    <w:rsid w:val="00860303"/>
    <w:rsid w:val="0086037F"/>
    <w:rsid w:val="008604E6"/>
    <w:rsid w:val="00860622"/>
    <w:rsid w:val="0086067F"/>
    <w:rsid w:val="008607E4"/>
    <w:rsid w:val="00860840"/>
    <w:rsid w:val="00860A73"/>
    <w:rsid w:val="00860ADF"/>
    <w:rsid w:val="00860BAC"/>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1C"/>
    <w:rsid w:val="00862A4E"/>
    <w:rsid w:val="00862A80"/>
    <w:rsid w:val="00862BA2"/>
    <w:rsid w:val="00862F15"/>
    <w:rsid w:val="00862FEB"/>
    <w:rsid w:val="00863096"/>
    <w:rsid w:val="00863403"/>
    <w:rsid w:val="00863479"/>
    <w:rsid w:val="0086377A"/>
    <w:rsid w:val="00863AA0"/>
    <w:rsid w:val="00863D2A"/>
    <w:rsid w:val="008642E3"/>
    <w:rsid w:val="00864413"/>
    <w:rsid w:val="00864426"/>
    <w:rsid w:val="008646F3"/>
    <w:rsid w:val="0086496D"/>
    <w:rsid w:val="00864A9F"/>
    <w:rsid w:val="00864AB6"/>
    <w:rsid w:val="00864B19"/>
    <w:rsid w:val="00864C02"/>
    <w:rsid w:val="00864CF2"/>
    <w:rsid w:val="00864DBC"/>
    <w:rsid w:val="00865052"/>
    <w:rsid w:val="008650AB"/>
    <w:rsid w:val="008650C2"/>
    <w:rsid w:val="008654CF"/>
    <w:rsid w:val="008655C9"/>
    <w:rsid w:val="0086562D"/>
    <w:rsid w:val="00865696"/>
    <w:rsid w:val="0086582D"/>
    <w:rsid w:val="00865D02"/>
    <w:rsid w:val="00865D4C"/>
    <w:rsid w:val="00865DDA"/>
    <w:rsid w:val="00865DE1"/>
    <w:rsid w:val="00865E05"/>
    <w:rsid w:val="00865E97"/>
    <w:rsid w:val="00865EB2"/>
    <w:rsid w:val="0086602E"/>
    <w:rsid w:val="008666F2"/>
    <w:rsid w:val="00866748"/>
    <w:rsid w:val="008668AA"/>
    <w:rsid w:val="00866A20"/>
    <w:rsid w:val="00866B9E"/>
    <w:rsid w:val="00866BFD"/>
    <w:rsid w:val="00866CB3"/>
    <w:rsid w:val="00866FEA"/>
    <w:rsid w:val="00867027"/>
    <w:rsid w:val="00867180"/>
    <w:rsid w:val="008671D7"/>
    <w:rsid w:val="00867255"/>
    <w:rsid w:val="0086742A"/>
    <w:rsid w:val="00867468"/>
    <w:rsid w:val="00867753"/>
    <w:rsid w:val="008678F0"/>
    <w:rsid w:val="00867CE6"/>
    <w:rsid w:val="00867D88"/>
    <w:rsid w:val="00867DBF"/>
    <w:rsid w:val="00867FDF"/>
    <w:rsid w:val="00870018"/>
    <w:rsid w:val="00870126"/>
    <w:rsid w:val="008704B3"/>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723"/>
    <w:rsid w:val="00871897"/>
    <w:rsid w:val="00871D14"/>
    <w:rsid w:val="008721DA"/>
    <w:rsid w:val="0087220B"/>
    <w:rsid w:val="0087226E"/>
    <w:rsid w:val="008722B0"/>
    <w:rsid w:val="00872496"/>
    <w:rsid w:val="0087250F"/>
    <w:rsid w:val="00872544"/>
    <w:rsid w:val="00872745"/>
    <w:rsid w:val="00872750"/>
    <w:rsid w:val="008727E9"/>
    <w:rsid w:val="00872ACB"/>
    <w:rsid w:val="00872B74"/>
    <w:rsid w:val="00872BFC"/>
    <w:rsid w:val="00872C7C"/>
    <w:rsid w:val="00872D63"/>
    <w:rsid w:val="00872D66"/>
    <w:rsid w:val="00872F39"/>
    <w:rsid w:val="008730FE"/>
    <w:rsid w:val="00873218"/>
    <w:rsid w:val="00873330"/>
    <w:rsid w:val="00873463"/>
    <w:rsid w:val="008734E7"/>
    <w:rsid w:val="008737FA"/>
    <w:rsid w:val="00873A3A"/>
    <w:rsid w:val="00873ABA"/>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BE1"/>
    <w:rsid w:val="00874C5A"/>
    <w:rsid w:val="00874E29"/>
    <w:rsid w:val="00874E33"/>
    <w:rsid w:val="00874ED0"/>
    <w:rsid w:val="00874FAC"/>
    <w:rsid w:val="0087504C"/>
    <w:rsid w:val="0087505E"/>
    <w:rsid w:val="0087513E"/>
    <w:rsid w:val="00875508"/>
    <w:rsid w:val="00875755"/>
    <w:rsid w:val="008757DE"/>
    <w:rsid w:val="00875905"/>
    <w:rsid w:val="0087592B"/>
    <w:rsid w:val="00875957"/>
    <w:rsid w:val="008759C1"/>
    <w:rsid w:val="00875E3C"/>
    <w:rsid w:val="00875F79"/>
    <w:rsid w:val="00875FBD"/>
    <w:rsid w:val="0087605E"/>
    <w:rsid w:val="00876AC2"/>
    <w:rsid w:val="00876AC7"/>
    <w:rsid w:val="00876D5C"/>
    <w:rsid w:val="0087700C"/>
    <w:rsid w:val="0087763F"/>
    <w:rsid w:val="008777B8"/>
    <w:rsid w:val="00877974"/>
    <w:rsid w:val="00877C45"/>
    <w:rsid w:val="00877C57"/>
    <w:rsid w:val="00877FA3"/>
    <w:rsid w:val="0088038C"/>
    <w:rsid w:val="008803AF"/>
    <w:rsid w:val="008803BD"/>
    <w:rsid w:val="0088045D"/>
    <w:rsid w:val="008804C9"/>
    <w:rsid w:val="0088051C"/>
    <w:rsid w:val="00880756"/>
    <w:rsid w:val="00880A6E"/>
    <w:rsid w:val="00880A74"/>
    <w:rsid w:val="00880BDC"/>
    <w:rsid w:val="00880D44"/>
    <w:rsid w:val="00880D53"/>
    <w:rsid w:val="00880D84"/>
    <w:rsid w:val="00880F4F"/>
    <w:rsid w:val="008810DF"/>
    <w:rsid w:val="008810FA"/>
    <w:rsid w:val="00881494"/>
    <w:rsid w:val="0088175D"/>
    <w:rsid w:val="0088176C"/>
    <w:rsid w:val="00881842"/>
    <w:rsid w:val="00881911"/>
    <w:rsid w:val="008819A5"/>
    <w:rsid w:val="00881DF9"/>
    <w:rsid w:val="00881F03"/>
    <w:rsid w:val="00881F28"/>
    <w:rsid w:val="008820BE"/>
    <w:rsid w:val="008824E6"/>
    <w:rsid w:val="00882613"/>
    <w:rsid w:val="008826B6"/>
    <w:rsid w:val="008828F2"/>
    <w:rsid w:val="00882997"/>
    <w:rsid w:val="008829DC"/>
    <w:rsid w:val="00882BB1"/>
    <w:rsid w:val="00882BC6"/>
    <w:rsid w:val="00882F52"/>
    <w:rsid w:val="00883004"/>
    <w:rsid w:val="00883107"/>
    <w:rsid w:val="00883237"/>
    <w:rsid w:val="0088337E"/>
    <w:rsid w:val="00883591"/>
    <w:rsid w:val="00883685"/>
    <w:rsid w:val="008837E3"/>
    <w:rsid w:val="008838B9"/>
    <w:rsid w:val="0088393F"/>
    <w:rsid w:val="00883941"/>
    <w:rsid w:val="00883ED6"/>
    <w:rsid w:val="00883F0E"/>
    <w:rsid w:val="00883FA5"/>
    <w:rsid w:val="00884255"/>
    <w:rsid w:val="0088425B"/>
    <w:rsid w:val="0088427D"/>
    <w:rsid w:val="00884720"/>
    <w:rsid w:val="008847BA"/>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76"/>
    <w:rsid w:val="008860EE"/>
    <w:rsid w:val="00886184"/>
    <w:rsid w:val="00886223"/>
    <w:rsid w:val="008862CF"/>
    <w:rsid w:val="0088631F"/>
    <w:rsid w:val="0088651F"/>
    <w:rsid w:val="008866E5"/>
    <w:rsid w:val="00886769"/>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4D"/>
    <w:rsid w:val="00887F99"/>
    <w:rsid w:val="00887FEF"/>
    <w:rsid w:val="0089000E"/>
    <w:rsid w:val="00890394"/>
    <w:rsid w:val="008904CD"/>
    <w:rsid w:val="00890685"/>
    <w:rsid w:val="00890757"/>
    <w:rsid w:val="008907B2"/>
    <w:rsid w:val="008908A8"/>
    <w:rsid w:val="008909D6"/>
    <w:rsid w:val="00890A94"/>
    <w:rsid w:val="00890A97"/>
    <w:rsid w:val="00890AC1"/>
    <w:rsid w:val="00890BCD"/>
    <w:rsid w:val="00890C92"/>
    <w:rsid w:val="00890E0D"/>
    <w:rsid w:val="00890F04"/>
    <w:rsid w:val="00890F5D"/>
    <w:rsid w:val="00890FBE"/>
    <w:rsid w:val="008910E9"/>
    <w:rsid w:val="00891548"/>
    <w:rsid w:val="00891994"/>
    <w:rsid w:val="00891B19"/>
    <w:rsid w:val="00891B6F"/>
    <w:rsid w:val="00891F63"/>
    <w:rsid w:val="0089222D"/>
    <w:rsid w:val="00892253"/>
    <w:rsid w:val="008922DF"/>
    <w:rsid w:val="0089232A"/>
    <w:rsid w:val="00892842"/>
    <w:rsid w:val="0089295B"/>
    <w:rsid w:val="00892B34"/>
    <w:rsid w:val="00892CB5"/>
    <w:rsid w:val="00892FD9"/>
    <w:rsid w:val="00893024"/>
    <w:rsid w:val="00893235"/>
    <w:rsid w:val="008933A1"/>
    <w:rsid w:val="0089363D"/>
    <w:rsid w:val="00893B24"/>
    <w:rsid w:val="00893B3B"/>
    <w:rsid w:val="00893BA4"/>
    <w:rsid w:val="00893D37"/>
    <w:rsid w:val="00893DB3"/>
    <w:rsid w:val="00893EA0"/>
    <w:rsid w:val="00893FCD"/>
    <w:rsid w:val="008941C9"/>
    <w:rsid w:val="00894366"/>
    <w:rsid w:val="008943B9"/>
    <w:rsid w:val="00894414"/>
    <w:rsid w:val="008944B2"/>
    <w:rsid w:val="0089471C"/>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B9"/>
    <w:rsid w:val="008954CC"/>
    <w:rsid w:val="00895514"/>
    <w:rsid w:val="0089552F"/>
    <w:rsid w:val="008955D7"/>
    <w:rsid w:val="008956B0"/>
    <w:rsid w:val="008957B9"/>
    <w:rsid w:val="008957DE"/>
    <w:rsid w:val="00895A0C"/>
    <w:rsid w:val="00895B6C"/>
    <w:rsid w:val="00895FAA"/>
    <w:rsid w:val="008961A5"/>
    <w:rsid w:val="00896737"/>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934"/>
    <w:rsid w:val="00897ACE"/>
    <w:rsid w:val="00897EBE"/>
    <w:rsid w:val="00897F5D"/>
    <w:rsid w:val="00897FA7"/>
    <w:rsid w:val="008A0173"/>
    <w:rsid w:val="008A01B3"/>
    <w:rsid w:val="008A0339"/>
    <w:rsid w:val="008A03A0"/>
    <w:rsid w:val="008A0473"/>
    <w:rsid w:val="008A04C7"/>
    <w:rsid w:val="008A0802"/>
    <w:rsid w:val="008A0964"/>
    <w:rsid w:val="008A0F0B"/>
    <w:rsid w:val="008A0FB5"/>
    <w:rsid w:val="008A19F1"/>
    <w:rsid w:val="008A1ABE"/>
    <w:rsid w:val="008A1C65"/>
    <w:rsid w:val="008A1EA1"/>
    <w:rsid w:val="008A1FBC"/>
    <w:rsid w:val="008A2283"/>
    <w:rsid w:val="008A22D5"/>
    <w:rsid w:val="008A24BD"/>
    <w:rsid w:val="008A289A"/>
    <w:rsid w:val="008A294D"/>
    <w:rsid w:val="008A2A86"/>
    <w:rsid w:val="008A2AAE"/>
    <w:rsid w:val="008A2BC0"/>
    <w:rsid w:val="008A2CAB"/>
    <w:rsid w:val="008A2E92"/>
    <w:rsid w:val="008A2F26"/>
    <w:rsid w:val="008A2F49"/>
    <w:rsid w:val="008A3081"/>
    <w:rsid w:val="008A32D6"/>
    <w:rsid w:val="008A36CE"/>
    <w:rsid w:val="008A36ED"/>
    <w:rsid w:val="008A3898"/>
    <w:rsid w:val="008A3D64"/>
    <w:rsid w:val="008A4012"/>
    <w:rsid w:val="008A4163"/>
    <w:rsid w:val="008A41D9"/>
    <w:rsid w:val="008A422E"/>
    <w:rsid w:val="008A42C9"/>
    <w:rsid w:val="008A42D8"/>
    <w:rsid w:val="008A457F"/>
    <w:rsid w:val="008A4911"/>
    <w:rsid w:val="008A4DAC"/>
    <w:rsid w:val="008A4E04"/>
    <w:rsid w:val="008A4F76"/>
    <w:rsid w:val="008A52DC"/>
    <w:rsid w:val="008A53C3"/>
    <w:rsid w:val="008A59E9"/>
    <w:rsid w:val="008A5A72"/>
    <w:rsid w:val="008A5B12"/>
    <w:rsid w:val="008A5DD6"/>
    <w:rsid w:val="008A5EC1"/>
    <w:rsid w:val="008A5F4B"/>
    <w:rsid w:val="008A5F6D"/>
    <w:rsid w:val="008A5FB3"/>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A7DFB"/>
    <w:rsid w:val="008A7F98"/>
    <w:rsid w:val="008B01A2"/>
    <w:rsid w:val="008B0353"/>
    <w:rsid w:val="008B03AA"/>
    <w:rsid w:val="008B0424"/>
    <w:rsid w:val="008B054B"/>
    <w:rsid w:val="008B05A8"/>
    <w:rsid w:val="008B0641"/>
    <w:rsid w:val="008B07C2"/>
    <w:rsid w:val="008B097E"/>
    <w:rsid w:val="008B09C4"/>
    <w:rsid w:val="008B0B6A"/>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7B9"/>
    <w:rsid w:val="008B2A2E"/>
    <w:rsid w:val="008B2AB2"/>
    <w:rsid w:val="008B2B77"/>
    <w:rsid w:val="008B2B9E"/>
    <w:rsid w:val="008B2CAD"/>
    <w:rsid w:val="008B2D1D"/>
    <w:rsid w:val="008B2D80"/>
    <w:rsid w:val="008B2DEB"/>
    <w:rsid w:val="008B3224"/>
    <w:rsid w:val="008B34FA"/>
    <w:rsid w:val="008B3779"/>
    <w:rsid w:val="008B3820"/>
    <w:rsid w:val="008B3948"/>
    <w:rsid w:val="008B39E9"/>
    <w:rsid w:val="008B3AAF"/>
    <w:rsid w:val="008B3C76"/>
    <w:rsid w:val="008B3E81"/>
    <w:rsid w:val="008B3EA4"/>
    <w:rsid w:val="008B41EF"/>
    <w:rsid w:val="008B4230"/>
    <w:rsid w:val="008B447F"/>
    <w:rsid w:val="008B44A9"/>
    <w:rsid w:val="008B4717"/>
    <w:rsid w:val="008B4731"/>
    <w:rsid w:val="008B4866"/>
    <w:rsid w:val="008B4A4A"/>
    <w:rsid w:val="008B4A57"/>
    <w:rsid w:val="008B4B0D"/>
    <w:rsid w:val="008B4B33"/>
    <w:rsid w:val="008B4C9D"/>
    <w:rsid w:val="008B4E0F"/>
    <w:rsid w:val="008B5120"/>
    <w:rsid w:val="008B512A"/>
    <w:rsid w:val="008B512E"/>
    <w:rsid w:val="008B5135"/>
    <w:rsid w:val="008B5448"/>
    <w:rsid w:val="008B5577"/>
    <w:rsid w:val="008B55A3"/>
    <w:rsid w:val="008B5DF8"/>
    <w:rsid w:val="008B5E8D"/>
    <w:rsid w:val="008B6038"/>
    <w:rsid w:val="008B60ED"/>
    <w:rsid w:val="008B6116"/>
    <w:rsid w:val="008B618B"/>
    <w:rsid w:val="008B66CB"/>
    <w:rsid w:val="008B6A84"/>
    <w:rsid w:val="008B6AD2"/>
    <w:rsid w:val="008B6C1A"/>
    <w:rsid w:val="008B6D8D"/>
    <w:rsid w:val="008B6E5C"/>
    <w:rsid w:val="008B6EEA"/>
    <w:rsid w:val="008B7387"/>
    <w:rsid w:val="008B766D"/>
    <w:rsid w:val="008B7C4A"/>
    <w:rsid w:val="008C018D"/>
    <w:rsid w:val="008C01F3"/>
    <w:rsid w:val="008C03EB"/>
    <w:rsid w:val="008C05E5"/>
    <w:rsid w:val="008C0A24"/>
    <w:rsid w:val="008C1076"/>
    <w:rsid w:val="008C1161"/>
    <w:rsid w:val="008C136A"/>
    <w:rsid w:val="008C15AD"/>
    <w:rsid w:val="008C1A66"/>
    <w:rsid w:val="008C1C6C"/>
    <w:rsid w:val="008C1D2D"/>
    <w:rsid w:val="008C1E7F"/>
    <w:rsid w:val="008C2135"/>
    <w:rsid w:val="008C2236"/>
    <w:rsid w:val="008C2426"/>
    <w:rsid w:val="008C2453"/>
    <w:rsid w:val="008C25FF"/>
    <w:rsid w:val="008C2649"/>
    <w:rsid w:val="008C26B4"/>
    <w:rsid w:val="008C2767"/>
    <w:rsid w:val="008C2A11"/>
    <w:rsid w:val="008C2A14"/>
    <w:rsid w:val="008C2BC8"/>
    <w:rsid w:val="008C2D03"/>
    <w:rsid w:val="008C2D68"/>
    <w:rsid w:val="008C2DB9"/>
    <w:rsid w:val="008C2E5A"/>
    <w:rsid w:val="008C2FAF"/>
    <w:rsid w:val="008C31AF"/>
    <w:rsid w:val="008C35FC"/>
    <w:rsid w:val="008C4003"/>
    <w:rsid w:val="008C421A"/>
    <w:rsid w:val="008C4361"/>
    <w:rsid w:val="008C484D"/>
    <w:rsid w:val="008C49FF"/>
    <w:rsid w:val="008C4B07"/>
    <w:rsid w:val="008C4B47"/>
    <w:rsid w:val="008C5144"/>
    <w:rsid w:val="008C51F7"/>
    <w:rsid w:val="008C5689"/>
    <w:rsid w:val="008C56EA"/>
    <w:rsid w:val="008C570A"/>
    <w:rsid w:val="008C575E"/>
    <w:rsid w:val="008C5902"/>
    <w:rsid w:val="008C59D5"/>
    <w:rsid w:val="008C5B10"/>
    <w:rsid w:val="008C5F22"/>
    <w:rsid w:val="008C604D"/>
    <w:rsid w:val="008C63B9"/>
    <w:rsid w:val="008C63E1"/>
    <w:rsid w:val="008C6410"/>
    <w:rsid w:val="008C6432"/>
    <w:rsid w:val="008C647F"/>
    <w:rsid w:val="008C6886"/>
    <w:rsid w:val="008C6970"/>
    <w:rsid w:val="008C69DC"/>
    <w:rsid w:val="008C6A2C"/>
    <w:rsid w:val="008C6C7A"/>
    <w:rsid w:val="008C6D71"/>
    <w:rsid w:val="008C6E2A"/>
    <w:rsid w:val="008C6F4F"/>
    <w:rsid w:val="008C6F9B"/>
    <w:rsid w:val="008C6FA2"/>
    <w:rsid w:val="008C70CF"/>
    <w:rsid w:val="008C7171"/>
    <w:rsid w:val="008C7245"/>
    <w:rsid w:val="008C728D"/>
    <w:rsid w:val="008C74AE"/>
    <w:rsid w:val="008C74CC"/>
    <w:rsid w:val="008C7570"/>
    <w:rsid w:val="008C7619"/>
    <w:rsid w:val="008C76D5"/>
    <w:rsid w:val="008C7C39"/>
    <w:rsid w:val="008C7CC2"/>
    <w:rsid w:val="008C7F77"/>
    <w:rsid w:val="008D01FD"/>
    <w:rsid w:val="008D02B5"/>
    <w:rsid w:val="008D03FC"/>
    <w:rsid w:val="008D0459"/>
    <w:rsid w:val="008D05D2"/>
    <w:rsid w:val="008D069D"/>
    <w:rsid w:val="008D06A0"/>
    <w:rsid w:val="008D06CF"/>
    <w:rsid w:val="008D0948"/>
    <w:rsid w:val="008D0A7A"/>
    <w:rsid w:val="008D0B27"/>
    <w:rsid w:val="008D0C4D"/>
    <w:rsid w:val="008D0C63"/>
    <w:rsid w:val="008D1023"/>
    <w:rsid w:val="008D13DC"/>
    <w:rsid w:val="008D149D"/>
    <w:rsid w:val="008D15D0"/>
    <w:rsid w:val="008D1701"/>
    <w:rsid w:val="008D17ED"/>
    <w:rsid w:val="008D1A1B"/>
    <w:rsid w:val="008D1C03"/>
    <w:rsid w:val="008D1CDD"/>
    <w:rsid w:val="008D1DA7"/>
    <w:rsid w:val="008D1E23"/>
    <w:rsid w:val="008D2209"/>
    <w:rsid w:val="008D22AD"/>
    <w:rsid w:val="008D2461"/>
    <w:rsid w:val="008D26D0"/>
    <w:rsid w:val="008D26E3"/>
    <w:rsid w:val="008D2781"/>
    <w:rsid w:val="008D2BE8"/>
    <w:rsid w:val="008D2DD8"/>
    <w:rsid w:val="008D2E67"/>
    <w:rsid w:val="008D30F5"/>
    <w:rsid w:val="008D3208"/>
    <w:rsid w:val="008D326C"/>
    <w:rsid w:val="008D3598"/>
    <w:rsid w:val="008D38EC"/>
    <w:rsid w:val="008D399A"/>
    <w:rsid w:val="008D41D9"/>
    <w:rsid w:val="008D4259"/>
    <w:rsid w:val="008D4287"/>
    <w:rsid w:val="008D4318"/>
    <w:rsid w:val="008D4423"/>
    <w:rsid w:val="008D442B"/>
    <w:rsid w:val="008D453F"/>
    <w:rsid w:val="008D47A1"/>
    <w:rsid w:val="008D4A31"/>
    <w:rsid w:val="008D4D1C"/>
    <w:rsid w:val="008D508F"/>
    <w:rsid w:val="008D518F"/>
    <w:rsid w:val="008D538D"/>
    <w:rsid w:val="008D53ED"/>
    <w:rsid w:val="008D548D"/>
    <w:rsid w:val="008D54AD"/>
    <w:rsid w:val="008D5879"/>
    <w:rsid w:val="008D592F"/>
    <w:rsid w:val="008D5953"/>
    <w:rsid w:val="008D5A7D"/>
    <w:rsid w:val="008D5E4C"/>
    <w:rsid w:val="008D5E4D"/>
    <w:rsid w:val="008D5EBC"/>
    <w:rsid w:val="008D5EE1"/>
    <w:rsid w:val="008D5FCD"/>
    <w:rsid w:val="008D6035"/>
    <w:rsid w:val="008D6255"/>
    <w:rsid w:val="008D62B0"/>
    <w:rsid w:val="008D6397"/>
    <w:rsid w:val="008D65B3"/>
    <w:rsid w:val="008D666E"/>
    <w:rsid w:val="008D670D"/>
    <w:rsid w:val="008D6733"/>
    <w:rsid w:val="008D67E8"/>
    <w:rsid w:val="008D6ADD"/>
    <w:rsid w:val="008D6BC8"/>
    <w:rsid w:val="008D6BDB"/>
    <w:rsid w:val="008D6E63"/>
    <w:rsid w:val="008D6E70"/>
    <w:rsid w:val="008D6F90"/>
    <w:rsid w:val="008D71B9"/>
    <w:rsid w:val="008D742F"/>
    <w:rsid w:val="008D7554"/>
    <w:rsid w:val="008D7615"/>
    <w:rsid w:val="008D76A0"/>
    <w:rsid w:val="008D7787"/>
    <w:rsid w:val="008D7902"/>
    <w:rsid w:val="008D7DEB"/>
    <w:rsid w:val="008D7E1F"/>
    <w:rsid w:val="008D7E95"/>
    <w:rsid w:val="008E00FB"/>
    <w:rsid w:val="008E0186"/>
    <w:rsid w:val="008E04B5"/>
    <w:rsid w:val="008E0571"/>
    <w:rsid w:val="008E0595"/>
    <w:rsid w:val="008E0652"/>
    <w:rsid w:val="008E074C"/>
    <w:rsid w:val="008E07C6"/>
    <w:rsid w:val="008E085C"/>
    <w:rsid w:val="008E0886"/>
    <w:rsid w:val="008E0B55"/>
    <w:rsid w:val="008E0C29"/>
    <w:rsid w:val="008E0CDD"/>
    <w:rsid w:val="008E0D19"/>
    <w:rsid w:val="008E0E89"/>
    <w:rsid w:val="008E0E8C"/>
    <w:rsid w:val="008E0F50"/>
    <w:rsid w:val="008E120F"/>
    <w:rsid w:val="008E1217"/>
    <w:rsid w:val="008E1504"/>
    <w:rsid w:val="008E1518"/>
    <w:rsid w:val="008E15AC"/>
    <w:rsid w:val="008E168D"/>
    <w:rsid w:val="008E1704"/>
    <w:rsid w:val="008E1785"/>
    <w:rsid w:val="008E182D"/>
    <w:rsid w:val="008E1A75"/>
    <w:rsid w:val="008E1B16"/>
    <w:rsid w:val="008E1B6C"/>
    <w:rsid w:val="008E1F3C"/>
    <w:rsid w:val="008E1FDF"/>
    <w:rsid w:val="008E2051"/>
    <w:rsid w:val="008E20D6"/>
    <w:rsid w:val="008E20EC"/>
    <w:rsid w:val="008E210D"/>
    <w:rsid w:val="008E225F"/>
    <w:rsid w:val="008E2562"/>
    <w:rsid w:val="008E25D3"/>
    <w:rsid w:val="008E2B47"/>
    <w:rsid w:val="008E2D13"/>
    <w:rsid w:val="008E2E0D"/>
    <w:rsid w:val="008E2E3B"/>
    <w:rsid w:val="008E2E8C"/>
    <w:rsid w:val="008E2E96"/>
    <w:rsid w:val="008E3278"/>
    <w:rsid w:val="008E378A"/>
    <w:rsid w:val="008E391A"/>
    <w:rsid w:val="008E3B66"/>
    <w:rsid w:val="008E3BE5"/>
    <w:rsid w:val="008E3C0F"/>
    <w:rsid w:val="008E3C18"/>
    <w:rsid w:val="008E3CAB"/>
    <w:rsid w:val="008E3CC9"/>
    <w:rsid w:val="008E3E2E"/>
    <w:rsid w:val="008E3F52"/>
    <w:rsid w:val="008E3F8C"/>
    <w:rsid w:val="008E412D"/>
    <w:rsid w:val="008E4231"/>
    <w:rsid w:val="008E43E0"/>
    <w:rsid w:val="008E451A"/>
    <w:rsid w:val="008E4890"/>
    <w:rsid w:val="008E48D7"/>
    <w:rsid w:val="008E48FD"/>
    <w:rsid w:val="008E4920"/>
    <w:rsid w:val="008E4A67"/>
    <w:rsid w:val="008E4B1B"/>
    <w:rsid w:val="008E4CA5"/>
    <w:rsid w:val="008E4E39"/>
    <w:rsid w:val="008E5069"/>
    <w:rsid w:val="008E5089"/>
    <w:rsid w:val="008E50A5"/>
    <w:rsid w:val="008E50BD"/>
    <w:rsid w:val="008E52DD"/>
    <w:rsid w:val="008E5302"/>
    <w:rsid w:val="008E5412"/>
    <w:rsid w:val="008E5517"/>
    <w:rsid w:val="008E5625"/>
    <w:rsid w:val="008E5666"/>
    <w:rsid w:val="008E5A00"/>
    <w:rsid w:val="008E5AA9"/>
    <w:rsid w:val="008E5B25"/>
    <w:rsid w:val="008E5B3D"/>
    <w:rsid w:val="008E5B5F"/>
    <w:rsid w:val="008E5BD5"/>
    <w:rsid w:val="008E5C26"/>
    <w:rsid w:val="008E5D01"/>
    <w:rsid w:val="008E5D5A"/>
    <w:rsid w:val="008E5E04"/>
    <w:rsid w:val="008E60B5"/>
    <w:rsid w:val="008E60D9"/>
    <w:rsid w:val="008E6117"/>
    <w:rsid w:val="008E6248"/>
    <w:rsid w:val="008E624A"/>
    <w:rsid w:val="008E6280"/>
    <w:rsid w:val="008E633B"/>
    <w:rsid w:val="008E6586"/>
    <w:rsid w:val="008E65D6"/>
    <w:rsid w:val="008E6788"/>
    <w:rsid w:val="008E68E4"/>
    <w:rsid w:val="008E69A0"/>
    <w:rsid w:val="008E6BAC"/>
    <w:rsid w:val="008E6D91"/>
    <w:rsid w:val="008E6EDE"/>
    <w:rsid w:val="008E6F69"/>
    <w:rsid w:val="008E6F7B"/>
    <w:rsid w:val="008E6FFE"/>
    <w:rsid w:val="008E743E"/>
    <w:rsid w:val="008E74A3"/>
    <w:rsid w:val="008E7684"/>
    <w:rsid w:val="008E769D"/>
    <w:rsid w:val="008E76C4"/>
    <w:rsid w:val="008E76C6"/>
    <w:rsid w:val="008E76EA"/>
    <w:rsid w:val="008E7B0B"/>
    <w:rsid w:val="008E7D5D"/>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FA2"/>
    <w:rsid w:val="008F0FC8"/>
    <w:rsid w:val="008F10AC"/>
    <w:rsid w:val="008F1266"/>
    <w:rsid w:val="008F127A"/>
    <w:rsid w:val="008F14FF"/>
    <w:rsid w:val="008F155F"/>
    <w:rsid w:val="008F15BA"/>
    <w:rsid w:val="008F16BC"/>
    <w:rsid w:val="008F19A6"/>
    <w:rsid w:val="008F19CD"/>
    <w:rsid w:val="008F19E2"/>
    <w:rsid w:val="008F1BA4"/>
    <w:rsid w:val="008F1BF0"/>
    <w:rsid w:val="008F1CF8"/>
    <w:rsid w:val="008F1DC8"/>
    <w:rsid w:val="008F1FD7"/>
    <w:rsid w:val="008F2073"/>
    <w:rsid w:val="008F2178"/>
    <w:rsid w:val="008F2201"/>
    <w:rsid w:val="008F2512"/>
    <w:rsid w:val="008F252D"/>
    <w:rsid w:val="008F25C4"/>
    <w:rsid w:val="008F29F3"/>
    <w:rsid w:val="008F2A8C"/>
    <w:rsid w:val="008F2AB6"/>
    <w:rsid w:val="008F3069"/>
    <w:rsid w:val="008F32C4"/>
    <w:rsid w:val="008F32D5"/>
    <w:rsid w:val="008F32E3"/>
    <w:rsid w:val="008F339F"/>
    <w:rsid w:val="008F33A8"/>
    <w:rsid w:val="008F3426"/>
    <w:rsid w:val="008F34A5"/>
    <w:rsid w:val="008F350F"/>
    <w:rsid w:val="008F3523"/>
    <w:rsid w:val="008F35F6"/>
    <w:rsid w:val="008F3727"/>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3AD"/>
    <w:rsid w:val="008F5406"/>
    <w:rsid w:val="008F559D"/>
    <w:rsid w:val="008F5665"/>
    <w:rsid w:val="008F5846"/>
    <w:rsid w:val="008F5866"/>
    <w:rsid w:val="008F5915"/>
    <w:rsid w:val="008F5934"/>
    <w:rsid w:val="008F595E"/>
    <w:rsid w:val="008F5B57"/>
    <w:rsid w:val="008F5CE4"/>
    <w:rsid w:val="008F5EED"/>
    <w:rsid w:val="008F601B"/>
    <w:rsid w:val="008F6128"/>
    <w:rsid w:val="008F6188"/>
    <w:rsid w:val="008F6410"/>
    <w:rsid w:val="008F6442"/>
    <w:rsid w:val="008F6649"/>
    <w:rsid w:val="008F66CB"/>
    <w:rsid w:val="008F692B"/>
    <w:rsid w:val="008F6CD1"/>
    <w:rsid w:val="008F6E9C"/>
    <w:rsid w:val="008F6FBB"/>
    <w:rsid w:val="008F7091"/>
    <w:rsid w:val="008F734F"/>
    <w:rsid w:val="008F7365"/>
    <w:rsid w:val="008F748D"/>
    <w:rsid w:val="008F76A1"/>
    <w:rsid w:val="008F79BB"/>
    <w:rsid w:val="008F7AEB"/>
    <w:rsid w:val="008F7BD6"/>
    <w:rsid w:val="008F7BF8"/>
    <w:rsid w:val="008F7CEF"/>
    <w:rsid w:val="008F7D52"/>
    <w:rsid w:val="008F7DB8"/>
    <w:rsid w:val="008F7F37"/>
    <w:rsid w:val="008F7FF9"/>
    <w:rsid w:val="009000FD"/>
    <w:rsid w:val="00900279"/>
    <w:rsid w:val="009004EB"/>
    <w:rsid w:val="009008F4"/>
    <w:rsid w:val="00900B17"/>
    <w:rsid w:val="00900B60"/>
    <w:rsid w:val="00900DDE"/>
    <w:rsid w:val="00900DF1"/>
    <w:rsid w:val="00900E2E"/>
    <w:rsid w:val="00900E2F"/>
    <w:rsid w:val="00900E66"/>
    <w:rsid w:val="009011F3"/>
    <w:rsid w:val="009012ED"/>
    <w:rsid w:val="00901837"/>
    <w:rsid w:val="00901845"/>
    <w:rsid w:val="00901C26"/>
    <w:rsid w:val="009022BC"/>
    <w:rsid w:val="00902450"/>
    <w:rsid w:val="0090255A"/>
    <w:rsid w:val="00902686"/>
    <w:rsid w:val="00902712"/>
    <w:rsid w:val="00902734"/>
    <w:rsid w:val="0090304C"/>
    <w:rsid w:val="00903281"/>
    <w:rsid w:val="00903671"/>
    <w:rsid w:val="0090376C"/>
    <w:rsid w:val="00903BB5"/>
    <w:rsid w:val="00903E48"/>
    <w:rsid w:val="00903F0F"/>
    <w:rsid w:val="00903F59"/>
    <w:rsid w:val="00903F89"/>
    <w:rsid w:val="009041B1"/>
    <w:rsid w:val="00904246"/>
    <w:rsid w:val="0090436B"/>
    <w:rsid w:val="009045C7"/>
    <w:rsid w:val="009046A4"/>
    <w:rsid w:val="0090480E"/>
    <w:rsid w:val="009048BE"/>
    <w:rsid w:val="009048EA"/>
    <w:rsid w:val="0090490C"/>
    <w:rsid w:val="00904A59"/>
    <w:rsid w:val="00904A62"/>
    <w:rsid w:val="00904B6D"/>
    <w:rsid w:val="00904D35"/>
    <w:rsid w:val="00904E71"/>
    <w:rsid w:val="00904F0B"/>
    <w:rsid w:val="00904FCF"/>
    <w:rsid w:val="00905020"/>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9AC"/>
    <w:rsid w:val="00906A1C"/>
    <w:rsid w:val="00906C1D"/>
    <w:rsid w:val="00906EED"/>
    <w:rsid w:val="00906F25"/>
    <w:rsid w:val="00907071"/>
    <w:rsid w:val="0090715C"/>
    <w:rsid w:val="009076AC"/>
    <w:rsid w:val="00907BEE"/>
    <w:rsid w:val="00907C64"/>
    <w:rsid w:val="00907C99"/>
    <w:rsid w:val="00907F13"/>
    <w:rsid w:val="009107B9"/>
    <w:rsid w:val="00910874"/>
    <w:rsid w:val="009108A7"/>
    <w:rsid w:val="009109EF"/>
    <w:rsid w:val="00910F1F"/>
    <w:rsid w:val="0091109B"/>
    <w:rsid w:val="00911130"/>
    <w:rsid w:val="00911250"/>
    <w:rsid w:val="00911371"/>
    <w:rsid w:val="00911A5A"/>
    <w:rsid w:val="00911CBA"/>
    <w:rsid w:val="00911D7B"/>
    <w:rsid w:val="00911E1A"/>
    <w:rsid w:val="0091225D"/>
    <w:rsid w:val="009123B9"/>
    <w:rsid w:val="00912686"/>
    <w:rsid w:val="009126F9"/>
    <w:rsid w:val="009127B5"/>
    <w:rsid w:val="00912956"/>
    <w:rsid w:val="00912A63"/>
    <w:rsid w:val="00912A96"/>
    <w:rsid w:val="00912AD2"/>
    <w:rsid w:val="00912DB5"/>
    <w:rsid w:val="00912F6D"/>
    <w:rsid w:val="009130B7"/>
    <w:rsid w:val="00913353"/>
    <w:rsid w:val="009135C4"/>
    <w:rsid w:val="0091376D"/>
    <w:rsid w:val="0091389F"/>
    <w:rsid w:val="00913AF7"/>
    <w:rsid w:val="00913B67"/>
    <w:rsid w:val="00913BCC"/>
    <w:rsid w:val="00913E01"/>
    <w:rsid w:val="00913EC1"/>
    <w:rsid w:val="00913F4C"/>
    <w:rsid w:val="0091404B"/>
    <w:rsid w:val="009140EC"/>
    <w:rsid w:val="00914190"/>
    <w:rsid w:val="00914215"/>
    <w:rsid w:val="0091423A"/>
    <w:rsid w:val="00914410"/>
    <w:rsid w:val="00914445"/>
    <w:rsid w:val="00914A5D"/>
    <w:rsid w:val="00914C20"/>
    <w:rsid w:val="00914CB1"/>
    <w:rsid w:val="00914ED2"/>
    <w:rsid w:val="00914F6A"/>
    <w:rsid w:val="00914F8B"/>
    <w:rsid w:val="00914FDB"/>
    <w:rsid w:val="00915032"/>
    <w:rsid w:val="009150B1"/>
    <w:rsid w:val="00915143"/>
    <w:rsid w:val="009151C0"/>
    <w:rsid w:val="009152BF"/>
    <w:rsid w:val="00915365"/>
    <w:rsid w:val="0091537E"/>
    <w:rsid w:val="00915399"/>
    <w:rsid w:val="0091545D"/>
    <w:rsid w:val="009154BD"/>
    <w:rsid w:val="00915514"/>
    <w:rsid w:val="009156C0"/>
    <w:rsid w:val="009156C2"/>
    <w:rsid w:val="00915876"/>
    <w:rsid w:val="00915A1A"/>
    <w:rsid w:val="00915AEB"/>
    <w:rsid w:val="00915C39"/>
    <w:rsid w:val="00915F0A"/>
    <w:rsid w:val="00915F22"/>
    <w:rsid w:val="009160D7"/>
    <w:rsid w:val="0091610F"/>
    <w:rsid w:val="009161BA"/>
    <w:rsid w:val="0091642A"/>
    <w:rsid w:val="00916461"/>
    <w:rsid w:val="00916495"/>
    <w:rsid w:val="00916499"/>
    <w:rsid w:val="009164C6"/>
    <w:rsid w:val="00916A4A"/>
    <w:rsid w:val="00916D5B"/>
    <w:rsid w:val="00916E1E"/>
    <w:rsid w:val="00916F74"/>
    <w:rsid w:val="009171FD"/>
    <w:rsid w:val="009175C3"/>
    <w:rsid w:val="00917B3C"/>
    <w:rsid w:val="00917BB3"/>
    <w:rsid w:val="00917DE3"/>
    <w:rsid w:val="00917DEA"/>
    <w:rsid w:val="00917E26"/>
    <w:rsid w:val="0092047E"/>
    <w:rsid w:val="00920536"/>
    <w:rsid w:val="009206B3"/>
    <w:rsid w:val="0092078E"/>
    <w:rsid w:val="00920848"/>
    <w:rsid w:val="00920E60"/>
    <w:rsid w:val="00921083"/>
    <w:rsid w:val="0092139B"/>
    <w:rsid w:val="00921452"/>
    <w:rsid w:val="009216BF"/>
    <w:rsid w:val="009218D2"/>
    <w:rsid w:val="00921A44"/>
    <w:rsid w:val="00921A6D"/>
    <w:rsid w:val="00921A74"/>
    <w:rsid w:val="00921C9F"/>
    <w:rsid w:val="00921E9D"/>
    <w:rsid w:val="00921ED5"/>
    <w:rsid w:val="00921FA1"/>
    <w:rsid w:val="009223A5"/>
    <w:rsid w:val="009225B6"/>
    <w:rsid w:val="009225D2"/>
    <w:rsid w:val="009226E3"/>
    <w:rsid w:val="009228B6"/>
    <w:rsid w:val="0092299E"/>
    <w:rsid w:val="00922F4E"/>
    <w:rsid w:val="009230A9"/>
    <w:rsid w:val="00923151"/>
    <w:rsid w:val="009235CF"/>
    <w:rsid w:val="009237A1"/>
    <w:rsid w:val="00923821"/>
    <w:rsid w:val="00923875"/>
    <w:rsid w:val="00923AFA"/>
    <w:rsid w:val="00923B05"/>
    <w:rsid w:val="00923CDF"/>
    <w:rsid w:val="00923DC5"/>
    <w:rsid w:val="00924108"/>
    <w:rsid w:val="00924243"/>
    <w:rsid w:val="00924379"/>
    <w:rsid w:val="0092442C"/>
    <w:rsid w:val="00924787"/>
    <w:rsid w:val="0092479F"/>
    <w:rsid w:val="00924C4B"/>
    <w:rsid w:val="00924F08"/>
    <w:rsid w:val="00924F42"/>
    <w:rsid w:val="0092507E"/>
    <w:rsid w:val="009250C2"/>
    <w:rsid w:val="009251AD"/>
    <w:rsid w:val="00925267"/>
    <w:rsid w:val="00925395"/>
    <w:rsid w:val="00925836"/>
    <w:rsid w:val="00925AD5"/>
    <w:rsid w:val="00925B66"/>
    <w:rsid w:val="00925DD1"/>
    <w:rsid w:val="0092603C"/>
    <w:rsid w:val="009260EC"/>
    <w:rsid w:val="00926264"/>
    <w:rsid w:val="009263FB"/>
    <w:rsid w:val="009264DB"/>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27EED"/>
    <w:rsid w:val="0093011E"/>
    <w:rsid w:val="009301E4"/>
    <w:rsid w:val="00930305"/>
    <w:rsid w:val="00930500"/>
    <w:rsid w:val="0093063D"/>
    <w:rsid w:val="009307CF"/>
    <w:rsid w:val="00930A1D"/>
    <w:rsid w:val="00930A25"/>
    <w:rsid w:val="00930A2E"/>
    <w:rsid w:val="00930EE1"/>
    <w:rsid w:val="00930F2F"/>
    <w:rsid w:val="009312C2"/>
    <w:rsid w:val="0093135E"/>
    <w:rsid w:val="00931C75"/>
    <w:rsid w:val="00931CB0"/>
    <w:rsid w:val="00931D54"/>
    <w:rsid w:val="00931DB2"/>
    <w:rsid w:val="00931DF8"/>
    <w:rsid w:val="00931FF3"/>
    <w:rsid w:val="00932109"/>
    <w:rsid w:val="009322AC"/>
    <w:rsid w:val="009324B1"/>
    <w:rsid w:val="009326B1"/>
    <w:rsid w:val="00932753"/>
    <w:rsid w:val="009327B5"/>
    <w:rsid w:val="00932A20"/>
    <w:rsid w:val="00932B4E"/>
    <w:rsid w:val="00932D22"/>
    <w:rsid w:val="00933121"/>
    <w:rsid w:val="009331A7"/>
    <w:rsid w:val="00933220"/>
    <w:rsid w:val="00933481"/>
    <w:rsid w:val="009334A4"/>
    <w:rsid w:val="00933B54"/>
    <w:rsid w:val="00933D61"/>
    <w:rsid w:val="00933DE4"/>
    <w:rsid w:val="00933E14"/>
    <w:rsid w:val="00933E61"/>
    <w:rsid w:val="00934044"/>
    <w:rsid w:val="00934073"/>
    <w:rsid w:val="00934091"/>
    <w:rsid w:val="009342FC"/>
    <w:rsid w:val="00934706"/>
    <w:rsid w:val="009348E1"/>
    <w:rsid w:val="0093494D"/>
    <w:rsid w:val="00934AC6"/>
    <w:rsid w:val="00934B3F"/>
    <w:rsid w:val="00934B66"/>
    <w:rsid w:val="00934D17"/>
    <w:rsid w:val="00934EB7"/>
    <w:rsid w:val="00934EDF"/>
    <w:rsid w:val="00934FFD"/>
    <w:rsid w:val="00935066"/>
    <w:rsid w:val="00935304"/>
    <w:rsid w:val="009359C0"/>
    <w:rsid w:val="00935B52"/>
    <w:rsid w:val="00935B73"/>
    <w:rsid w:val="00935B7C"/>
    <w:rsid w:val="00935C3A"/>
    <w:rsid w:val="00935E80"/>
    <w:rsid w:val="009360F7"/>
    <w:rsid w:val="0093615F"/>
    <w:rsid w:val="00936193"/>
    <w:rsid w:val="00936263"/>
    <w:rsid w:val="0093634D"/>
    <w:rsid w:val="0093659A"/>
    <w:rsid w:val="00936755"/>
    <w:rsid w:val="009367D9"/>
    <w:rsid w:val="00936D07"/>
    <w:rsid w:val="009370A6"/>
    <w:rsid w:val="00937118"/>
    <w:rsid w:val="00937126"/>
    <w:rsid w:val="009373C5"/>
    <w:rsid w:val="00937458"/>
    <w:rsid w:val="00937740"/>
    <w:rsid w:val="00937AC7"/>
    <w:rsid w:val="00937B03"/>
    <w:rsid w:val="00937C40"/>
    <w:rsid w:val="00937D15"/>
    <w:rsid w:val="00937F52"/>
    <w:rsid w:val="00937F71"/>
    <w:rsid w:val="00940035"/>
    <w:rsid w:val="00940248"/>
    <w:rsid w:val="00940349"/>
    <w:rsid w:val="00940495"/>
    <w:rsid w:val="009404AB"/>
    <w:rsid w:val="009404ED"/>
    <w:rsid w:val="00940519"/>
    <w:rsid w:val="00940A5D"/>
    <w:rsid w:val="00940BCB"/>
    <w:rsid w:val="00940BD7"/>
    <w:rsid w:val="00940C0A"/>
    <w:rsid w:val="00940C90"/>
    <w:rsid w:val="00940D07"/>
    <w:rsid w:val="00940D0E"/>
    <w:rsid w:val="00940D85"/>
    <w:rsid w:val="00940DF4"/>
    <w:rsid w:val="00940E1C"/>
    <w:rsid w:val="00940E57"/>
    <w:rsid w:val="00940F94"/>
    <w:rsid w:val="00940FB5"/>
    <w:rsid w:val="00941155"/>
    <w:rsid w:val="00941259"/>
    <w:rsid w:val="0094137A"/>
    <w:rsid w:val="0094148B"/>
    <w:rsid w:val="009416A1"/>
    <w:rsid w:val="00941A1C"/>
    <w:rsid w:val="00941B97"/>
    <w:rsid w:val="00941FE7"/>
    <w:rsid w:val="009421B3"/>
    <w:rsid w:val="00942401"/>
    <w:rsid w:val="00942449"/>
    <w:rsid w:val="00942687"/>
    <w:rsid w:val="00942921"/>
    <w:rsid w:val="00942BB8"/>
    <w:rsid w:val="00942C29"/>
    <w:rsid w:val="00942D14"/>
    <w:rsid w:val="00942D5B"/>
    <w:rsid w:val="00942E21"/>
    <w:rsid w:val="00942EF9"/>
    <w:rsid w:val="0094335F"/>
    <w:rsid w:val="00943539"/>
    <w:rsid w:val="009435CD"/>
    <w:rsid w:val="0094360A"/>
    <w:rsid w:val="0094376F"/>
    <w:rsid w:val="009439DA"/>
    <w:rsid w:val="00943ADF"/>
    <w:rsid w:val="00943CBC"/>
    <w:rsid w:val="00943D73"/>
    <w:rsid w:val="00943E81"/>
    <w:rsid w:val="009441AC"/>
    <w:rsid w:val="00944202"/>
    <w:rsid w:val="0094420E"/>
    <w:rsid w:val="00944335"/>
    <w:rsid w:val="00944371"/>
    <w:rsid w:val="0094480A"/>
    <w:rsid w:val="0094484A"/>
    <w:rsid w:val="00944850"/>
    <w:rsid w:val="00944988"/>
    <w:rsid w:val="00944A54"/>
    <w:rsid w:val="00944AF4"/>
    <w:rsid w:val="00945087"/>
    <w:rsid w:val="009454CB"/>
    <w:rsid w:val="0094564C"/>
    <w:rsid w:val="00945814"/>
    <w:rsid w:val="0094586C"/>
    <w:rsid w:val="00945D3C"/>
    <w:rsid w:val="00945DC6"/>
    <w:rsid w:val="00945E49"/>
    <w:rsid w:val="00945F2F"/>
    <w:rsid w:val="00945FAE"/>
    <w:rsid w:val="00946272"/>
    <w:rsid w:val="009462D8"/>
    <w:rsid w:val="00946301"/>
    <w:rsid w:val="00946388"/>
    <w:rsid w:val="0094657F"/>
    <w:rsid w:val="0094663A"/>
    <w:rsid w:val="00946681"/>
    <w:rsid w:val="009466A6"/>
    <w:rsid w:val="009466C7"/>
    <w:rsid w:val="00946806"/>
    <w:rsid w:val="00946AA5"/>
    <w:rsid w:val="00946B51"/>
    <w:rsid w:val="00946C4B"/>
    <w:rsid w:val="00946FD8"/>
    <w:rsid w:val="009471FA"/>
    <w:rsid w:val="00947380"/>
    <w:rsid w:val="009474EE"/>
    <w:rsid w:val="009478ED"/>
    <w:rsid w:val="009479BE"/>
    <w:rsid w:val="009479E5"/>
    <w:rsid w:val="00947E37"/>
    <w:rsid w:val="009502A4"/>
    <w:rsid w:val="00950781"/>
    <w:rsid w:val="0095078F"/>
    <w:rsid w:val="009508D5"/>
    <w:rsid w:val="009509D7"/>
    <w:rsid w:val="00950A2A"/>
    <w:rsid w:val="00950B09"/>
    <w:rsid w:val="00950DD1"/>
    <w:rsid w:val="00950FFB"/>
    <w:rsid w:val="0095130F"/>
    <w:rsid w:val="00951340"/>
    <w:rsid w:val="00951393"/>
    <w:rsid w:val="00951417"/>
    <w:rsid w:val="009514BF"/>
    <w:rsid w:val="0095154C"/>
    <w:rsid w:val="0095176D"/>
    <w:rsid w:val="0095180A"/>
    <w:rsid w:val="0095183E"/>
    <w:rsid w:val="00951995"/>
    <w:rsid w:val="00951C7E"/>
    <w:rsid w:val="00951CF6"/>
    <w:rsid w:val="00951DBC"/>
    <w:rsid w:val="00951E5F"/>
    <w:rsid w:val="00951EDF"/>
    <w:rsid w:val="00952181"/>
    <w:rsid w:val="0095238E"/>
    <w:rsid w:val="00952589"/>
    <w:rsid w:val="00952A44"/>
    <w:rsid w:val="00952ACA"/>
    <w:rsid w:val="00952C70"/>
    <w:rsid w:val="00952FEB"/>
    <w:rsid w:val="00953424"/>
    <w:rsid w:val="009537A7"/>
    <w:rsid w:val="009537B7"/>
    <w:rsid w:val="009538E7"/>
    <w:rsid w:val="00953B1F"/>
    <w:rsid w:val="00953B28"/>
    <w:rsid w:val="00953C21"/>
    <w:rsid w:val="009541DF"/>
    <w:rsid w:val="00954245"/>
    <w:rsid w:val="0095428E"/>
    <w:rsid w:val="009545BD"/>
    <w:rsid w:val="009546F3"/>
    <w:rsid w:val="009548C3"/>
    <w:rsid w:val="009549BE"/>
    <w:rsid w:val="00954DC9"/>
    <w:rsid w:val="00954E67"/>
    <w:rsid w:val="00954E93"/>
    <w:rsid w:val="0095506D"/>
    <w:rsid w:val="009551B9"/>
    <w:rsid w:val="00955396"/>
    <w:rsid w:val="0095554B"/>
    <w:rsid w:val="009555E2"/>
    <w:rsid w:val="009557DF"/>
    <w:rsid w:val="00955825"/>
    <w:rsid w:val="009558E6"/>
    <w:rsid w:val="00955A2E"/>
    <w:rsid w:val="00955AFE"/>
    <w:rsid w:val="00955B1F"/>
    <w:rsid w:val="00955BB6"/>
    <w:rsid w:val="00955BBD"/>
    <w:rsid w:val="00955CDB"/>
    <w:rsid w:val="00955D2B"/>
    <w:rsid w:val="00955D6A"/>
    <w:rsid w:val="00955DC3"/>
    <w:rsid w:val="00955E6C"/>
    <w:rsid w:val="00955E8D"/>
    <w:rsid w:val="00955FBA"/>
    <w:rsid w:val="00956101"/>
    <w:rsid w:val="0095622E"/>
    <w:rsid w:val="009562AB"/>
    <w:rsid w:val="00956344"/>
    <w:rsid w:val="00956496"/>
    <w:rsid w:val="00956770"/>
    <w:rsid w:val="0095687C"/>
    <w:rsid w:val="00956957"/>
    <w:rsid w:val="00956981"/>
    <w:rsid w:val="00956F1F"/>
    <w:rsid w:val="0095700B"/>
    <w:rsid w:val="00957063"/>
    <w:rsid w:val="009573C6"/>
    <w:rsid w:val="00957487"/>
    <w:rsid w:val="0095750C"/>
    <w:rsid w:val="00957599"/>
    <w:rsid w:val="00957B6B"/>
    <w:rsid w:val="00957C57"/>
    <w:rsid w:val="00957D9C"/>
    <w:rsid w:val="00957E44"/>
    <w:rsid w:val="00957E93"/>
    <w:rsid w:val="00960054"/>
    <w:rsid w:val="009603AB"/>
    <w:rsid w:val="00960475"/>
    <w:rsid w:val="00960479"/>
    <w:rsid w:val="009607AF"/>
    <w:rsid w:val="0096091B"/>
    <w:rsid w:val="00960A88"/>
    <w:rsid w:val="00960C68"/>
    <w:rsid w:val="00960CB6"/>
    <w:rsid w:val="00960D27"/>
    <w:rsid w:val="00961023"/>
    <w:rsid w:val="009612F1"/>
    <w:rsid w:val="0096139C"/>
    <w:rsid w:val="00961673"/>
    <w:rsid w:val="0096168D"/>
    <w:rsid w:val="009616FA"/>
    <w:rsid w:val="009618FC"/>
    <w:rsid w:val="009619AC"/>
    <w:rsid w:val="00961A29"/>
    <w:rsid w:val="00961A41"/>
    <w:rsid w:val="00961A61"/>
    <w:rsid w:val="00961B53"/>
    <w:rsid w:val="00961C9C"/>
    <w:rsid w:val="00961CF7"/>
    <w:rsid w:val="00961D8A"/>
    <w:rsid w:val="00961E6D"/>
    <w:rsid w:val="00961F21"/>
    <w:rsid w:val="009621FF"/>
    <w:rsid w:val="0096226C"/>
    <w:rsid w:val="00962321"/>
    <w:rsid w:val="00962326"/>
    <w:rsid w:val="009623CC"/>
    <w:rsid w:val="00962E26"/>
    <w:rsid w:val="009630E5"/>
    <w:rsid w:val="00963604"/>
    <w:rsid w:val="00963681"/>
    <w:rsid w:val="00963776"/>
    <w:rsid w:val="0096392B"/>
    <w:rsid w:val="0096397B"/>
    <w:rsid w:val="00963C80"/>
    <w:rsid w:val="00963D24"/>
    <w:rsid w:val="00963E9C"/>
    <w:rsid w:val="00963F9D"/>
    <w:rsid w:val="00963FFB"/>
    <w:rsid w:val="00964003"/>
    <w:rsid w:val="009644D5"/>
    <w:rsid w:val="00964782"/>
    <w:rsid w:val="00964AE6"/>
    <w:rsid w:val="00964D81"/>
    <w:rsid w:val="00964E3C"/>
    <w:rsid w:val="00964E69"/>
    <w:rsid w:val="00964EEF"/>
    <w:rsid w:val="00965019"/>
    <w:rsid w:val="0096504D"/>
    <w:rsid w:val="009650C5"/>
    <w:rsid w:val="00965317"/>
    <w:rsid w:val="009654F0"/>
    <w:rsid w:val="009655DC"/>
    <w:rsid w:val="0096580B"/>
    <w:rsid w:val="009659EA"/>
    <w:rsid w:val="00965F0B"/>
    <w:rsid w:val="00965F2A"/>
    <w:rsid w:val="0096606D"/>
    <w:rsid w:val="009665D9"/>
    <w:rsid w:val="0096675C"/>
    <w:rsid w:val="0096691D"/>
    <w:rsid w:val="00966EC4"/>
    <w:rsid w:val="0096713E"/>
    <w:rsid w:val="009671A7"/>
    <w:rsid w:val="009672B0"/>
    <w:rsid w:val="009675EF"/>
    <w:rsid w:val="0096766C"/>
    <w:rsid w:val="00967851"/>
    <w:rsid w:val="009678D3"/>
    <w:rsid w:val="00967A5B"/>
    <w:rsid w:val="00967B4E"/>
    <w:rsid w:val="00967B96"/>
    <w:rsid w:val="00967C61"/>
    <w:rsid w:val="00967D2D"/>
    <w:rsid w:val="00967F23"/>
    <w:rsid w:val="0097003D"/>
    <w:rsid w:val="0097010B"/>
    <w:rsid w:val="00970482"/>
    <w:rsid w:val="009705AC"/>
    <w:rsid w:val="009705D6"/>
    <w:rsid w:val="00970813"/>
    <w:rsid w:val="00970902"/>
    <w:rsid w:val="00970963"/>
    <w:rsid w:val="00970C0D"/>
    <w:rsid w:val="00970DB3"/>
    <w:rsid w:val="00970F7A"/>
    <w:rsid w:val="00970FE3"/>
    <w:rsid w:val="0097105A"/>
    <w:rsid w:val="00971100"/>
    <w:rsid w:val="00971783"/>
    <w:rsid w:val="009718BB"/>
    <w:rsid w:val="00971ADB"/>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2BC"/>
    <w:rsid w:val="00973388"/>
    <w:rsid w:val="00973754"/>
    <w:rsid w:val="009737F8"/>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EBD"/>
    <w:rsid w:val="00974FB0"/>
    <w:rsid w:val="00974FC9"/>
    <w:rsid w:val="00974FEE"/>
    <w:rsid w:val="009750A2"/>
    <w:rsid w:val="009750AF"/>
    <w:rsid w:val="009751BA"/>
    <w:rsid w:val="009752B1"/>
    <w:rsid w:val="0097536C"/>
    <w:rsid w:val="0097539E"/>
    <w:rsid w:val="009754CF"/>
    <w:rsid w:val="009755D2"/>
    <w:rsid w:val="009755FA"/>
    <w:rsid w:val="0097560C"/>
    <w:rsid w:val="009756CA"/>
    <w:rsid w:val="0097577E"/>
    <w:rsid w:val="0097578A"/>
    <w:rsid w:val="00975792"/>
    <w:rsid w:val="0097584D"/>
    <w:rsid w:val="00975910"/>
    <w:rsid w:val="00975B73"/>
    <w:rsid w:val="00975D24"/>
    <w:rsid w:val="00975D2B"/>
    <w:rsid w:val="00975F2B"/>
    <w:rsid w:val="00976449"/>
    <w:rsid w:val="009765CF"/>
    <w:rsid w:val="00976989"/>
    <w:rsid w:val="00976BB0"/>
    <w:rsid w:val="00976D1B"/>
    <w:rsid w:val="00976EC3"/>
    <w:rsid w:val="00976FCC"/>
    <w:rsid w:val="00976FFB"/>
    <w:rsid w:val="009770BB"/>
    <w:rsid w:val="00977566"/>
    <w:rsid w:val="009777ED"/>
    <w:rsid w:val="00977852"/>
    <w:rsid w:val="009778AB"/>
    <w:rsid w:val="00977AF0"/>
    <w:rsid w:val="00977BD7"/>
    <w:rsid w:val="00980161"/>
    <w:rsid w:val="00980189"/>
    <w:rsid w:val="00980337"/>
    <w:rsid w:val="009803FC"/>
    <w:rsid w:val="00980403"/>
    <w:rsid w:val="009804CB"/>
    <w:rsid w:val="009804EB"/>
    <w:rsid w:val="009809DD"/>
    <w:rsid w:val="00980ACA"/>
    <w:rsid w:val="00980F14"/>
    <w:rsid w:val="00981078"/>
    <w:rsid w:val="00981281"/>
    <w:rsid w:val="009814EB"/>
    <w:rsid w:val="0098160B"/>
    <w:rsid w:val="009816DB"/>
    <w:rsid w:val="00981828"/>
    <w:rsid w:val="00981AA5"/>
    <w:rsid w:val="00981B03"/>
    <w:rsid w:val="00981BAF"/>
    <w:rsid w:val="00981BCC"/>
    <w:rsid w:val="00982038"/>
    <w:rsid w:val="00982314"/>
    <w:rsid w:val="009824CB"/>
    <w:rsid w:val="009826A6"/>
    <w:rsid w:val="00982768"/>
    <w:rsid w:val="00982773"/>
    <w:rsid w:val="00982AB4"/>
    <w:rsid w:val="00982CD8"/>
    <w:rsid w:val="00982E67"/>
    <w:rsid w:val="00983007"/>
    <w:rsid w:val="00983061"/>
    <w:rsid w:val="00983137"/>
    <w:rsid w:val="00983223"/>
    <w:rsid w:val="00983240"/>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37D"/>
    <w:rsid w:val="0098541D"/>
    <w:rsid w:val="00985453"/>
    <w:rsid w:val="009854E5"/>
    <w:rsid w:val="00985584"/>
    <w:rsid w:val="009855E3"/>
    <w:rsid w:val="00985729"/>
    <w:rsid w:val="00985AAA"/>
    <w:rsid w:val="00985AEF"/>
    <w:rsid w:val="00985BA2"/>
    <w:rsid w:val="00985C7F"/>
    <w:rsid w:val="00985CA4"/>
    <w:rsid w:val="00985EE7"/>
    <w:rsid w:val="0098621D"/>
    <w:rsid w:val="00986234"/>
    <w:rsid w:val="0098635C"/>
    <w:rsid w:val="009864ED"/>
    <w:rsid w:val="00986633"/>
    <w:rsid w:val="009866CC"/>
    <w:rsid w:val="00986956"/>
    <w:rsid w:val="00986B05"/>
    <w:rsid w:val="00986B31"/>
    <w:rsid w:val="00986B60"/>
    <w:rsid w:val="00986DA4"/>
    <w:rsid w:val="009873AF"/>
    <w:rsid w:val="009873EC"/>
    <w:rsid w:val="0098758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C26"/>
    <w:rsid w:val="00990D80"/>
    <w:rsid w:val="00990E93"/>
    <w:rsid w:val="00990E96"/>
    <w:rsid w:val="00990F1C"/>
    <w:rsid w:val="00991183"/>
    <w:rsid w:val="0099129F"/>
    <w:rsid w:val="00991668"/>
    <w:rsid w:val="009917F3"/>
    <w:rsid w:val="00991BF0"/>
    <w:rsid w:val="00991C99"/>
    <w:rsid w:val="00991E06"/>
    <w:rsid w:val="00991E5B"/>
    <w:rsid w:val="00991ECB"/>
    <w:rsid w:val="00991F39"/>
    <w:rsid w:val="009922CA"/>
    <w:rsid w:val="0099254F"/>
    <w:rsid w:val="00992619"/>
    <w:rsid w:val="0099261B"/>
    <w:rsid w:val="00992624"/>
    <w:rsid w:val="00992753"/>
    <w:rsid w:val="009927C4"/>
    <w:rsid w:val="009928A6"/>
    <w:rsid w:val="009929D3"/>
    <w:rsid w:val="00992A4E"/>
    <w:rsid w:val="00992A9B"/>
    <w:rsid w:val="00992B1A"/>
    <w:rsid w:val="00992BEE"/>
    <w:rsid w:val="00992F78"/>
    <w:rsid w:val="00993075"/>
    <w:rsid w:val="009930C0"/>
    <w:rsid w:val="0099324C"/>
    <w:rsid w:val="00993438"/>
    <w:rsid w:val="00993627"/>
    <w:rsid w:val="0099367D"/>
    <w:rsid w:val="009936A1"/>
    <w:rsid w:val="009936F0"/>
    <w:rsid w:val="0099385C"/>
    <w:rsid w:val="00993DA9"/>
    <w:rsid w:val="00993F4A"/>
    <w:rsid w:val="00994196"/>
    <w:rsid w:val="009942BA"/>
    <w:rsid w:val="00994A9D"/>
    <w:rsid w:val="00994D4B"/>
    <w:rsid w:val="00994D59"/>
    <w:rsid w:val="00994E3C"/>
    <w:rsid w:val="0099506F"/>
    <w:rsid w:val="009951AB"/>
    <w:rsid w:val="00995252"/>
    <w:rsid w:val="0099531F"/>
    <w:rsid w:val="00995360"/>
    <w:rsid w:val="00995499"/>
    <w:rsid w:val="009954AD"/>
    <w:rsid w:val="009955E0"/>
    <w:rsid w:val="0099566D"/>
    <w:rsid w:val="00995837"/>
    <w:rsid w:val="00995A6A"/>
    <w:rsid w:val="00995E2F"/>
    <w:rsid w:val="00996288"/>
    <w:rsid w:val="00996518"/>
    <w:rsid w:val="009965F9"/>
    <w:rsid w:val="00996647"/>
    <w:rsid w:val="009966F8"/>
    <w:rsid w:val="00996A8B"/>
    <w:rsid w:val="00996CD4"/>
    <w:rsid w:val="00996D8E"/>
    <w:rsid w:val="00996E42"/>
    <w:rsid w:val="00996EDE"/>
    <w:rsid w:val="00996F0F"/>
    <w:rsid w:val="00996FB0"/>
    <w:rsid w:val="0099714A"/>
    <w:rsid w:val="009971C3"/>
    <w:rsid w:val="0099731A"/>
    <w:rsid w:val="00997327"/>
    <w:rsid w:val="00997347"/>
    <w:rsid w:val="009973E5"/>
    <w:rsid w:val="009975D0"/>
    <w:rsid w:val="0099767B"/>
    <w:rsid w:val="0099786B"/>
    <w:rsid w:val="009979D6"/>
    <w:rsid w:val="00997A81"/>
    <w:rsid w:val="00997B90"/>
    <w:rsid w:val="00997CA3"/>
    <w:rsid w:val="00997D91"/>
    <w:rsid w:val="009A0212"/>
    <w:rsid w:val="009A031F"/>
    <w:rsid w:val="009A0387"/>
    <w:rsid w:val="009A06AB"/>
    <w:rsid w:val="009A0C1F"/>
    <w:rsid w:val="009A0C5F"/>
    <w:rsid w:val="009A0CCB"/>
    <w:rsid w:val="009A0E23"/>
    <w:rsid w:val="009A0EA7"/>
    <w:rsid w:val="009A0EE1"/>
    <w:rsid w:val="009A1199"/>
    <w:rsid w:val="009A12A5"/>
    <w:rsid w:val="009A136D"/>
    <w:rsid w:val="009A1560"/>
    <w:rsid w:val="009A1A4D"/>
    <w:rsid w:val="009A1C7B"/>
    <w:rsid w:val="009A1DFF"/>
    <w:rsid w:val="009A1F41"/>
    <w:rsid w:val="009A2144"/>
    <w:rsid w:val="009A246A"/>
    <w:rsid w:val="009A269F"/>
    <w:rsid w:val="009A2817"/>
    <w:rsid w:val="009A2895"/>
    <w:rsid w:val="009A2942"/>
    <w:rsid w:val="009A2A35"/>
    <w:rsid w:val="009A2B51"/>
    <w:rsid w:val="009A2BE7"/>
    <w:rsid w:val="009A2C19"/>
    <w:rsid w:val="009A2C6D"/>
    <w:rsid w:val="009A2EBF"/>
    <w:rsid w:val="009A3183"/>
    <w:rsid w:val="009A3244"/>
    <w:rsid w:val="009A3299"/>
    <w:rsid w:val="009A32D7"/>
    <w:rsid w:val="009A337D"/>
    <w:rsid w:val="009A3576"/>
    <w:rsid w:val="009A364B"/>
    <w:rsid w:val="009A3A6D"/>
    <w:rsid w:val="009A3AB5"/>
    <w:rsid w:val="009A3BA5"/>
    <w:rsid w:val="009A3D42"/>
    <w:rsid w:val="009A3FD4"/>
    <w:rsid w:val="009A40CE"/>
    <w:rsid w:val="009A45AB"/>
    <w:rsid w:val="009A4615"/>
    <w:rsid w:val="009A49F3"/>
    <w:rsid w:val="009A4AA9"/>
    <w:rsid w:val="009A4D31"/>
    <w:rsid w:val="009A4E85"/>
    <w:rsid w:val="009A4F5A"/>
    <w:rsid w:val="009A516A"/>
    <w:rsid w:val="009A5196"/>
    <w:rsid w:val="009A55B1"/>
    <w:rsid w:val="009A55FC"/>
    <w:rsid w:val="009A56A7"/>
    <w:rsid w:val="009A57B0"/>
    <w:rsid w:val="009A5811"/>
    <w:rsid w:val="009A593F"/>
    <w:rsid w:val="009A5B04"/>
    <w:rsid w:val="009A5C28"/>
    <w:rsid w:val="009A5CF2"/>
    <w:rsid w:val="009A607E"/>
    <w:rsid w:val="009A6097"/>
    <w:rsid w:val="009A6127"/>
    <w:rsid w:val="009A62D1"/>
    <w:rsid w:val="009A62DC"/>
    <w:rsid w:val="009A633E"/>
    <w:rsid w:val="009A637B"/>
    <w:rsid w:val="009A63AD"/>
    <w:rsid w:val="009A63FA"/>
    <w:rsid w:val="009A6456"/>
    <w:rsid w:val="009A65DB"/>
    <w:rsid w:val="009A6A62"/>
    <w:rsid w:val="009A6AB7"/>
    <w:rsid w:val="009A6C74"/>
    <w:rsid w:val="009A6CF6"/>
    <w:rsid w:val="009A6EE7"/>
    <w:rsid w:val="009A7154"/>
    <w:rsid w:val="009A71BF"/>
    <w:rsid w:val="009A731E"/>
    <w:rsid w:val="009A773C"/>
    <w:rsid w:val="009A777A"/>
    <w:rsid w:val="009A7892"/>
    <w:rsid w:val="009A78D1"/>
    <w:rsid w:val="009A7D9C"/>
    <w:rsid w:val="009A7DFB"/>
    <w:rsid w:val="009A7E08"/>
    <w:rsid w:val="009A7E11"/>
    <w:rsid w:val="009A7E46"/>
    <w:rsid w:val="009B003C"/>
    <w:rsid w:val="009B0089"/>
    <w:rsid w:val="009B0269"/>
    <w:rsid w:val="009B0774"/>
    <w:rsid w:val="009B097A"/>
    <w:rsid w:val="009B09C8"/>
    <w:rsid w:val="009B0C65"/>
    <w:rsid w:val="009B1018"/>
    <w:rsid w:val="009B10D4"/>
    <w:rsid w:val="009B13E8"/>
    <w:rsid w:val="009B1637"/>
    <w:rsid w:val="009B16E6"/>
    <w:rsid w:val="009B176D"/>
    <w:rsid w:val="009B1823"/>
    <w:rsid w:val="009B187F"/>
    <w:rsid w:val="009B1F2A"/>
    <w:rsid w:val="009B2203"/>
    <w:rsid w:val="009B27E6"/>
    <w:rsid w:val="009B2915"/>
    <w:rsid w:val="009B2954"/>
    <w:rsid w:val="009B2B03"/>
    <w:rsid w:val="009B2C69"/>
    <w:rsid w:val="009B2C6A"/>
    <w:rsid w:val="009B2E47"/>
    <w:rsid w:val="009B3056"/>
    <w:rsid w:val="009B3128"/>
    <w:rsid w:val="009B321C"/>
    <w:rsid w:val="009B340D"/>
    <w:rsid w:val="009B354C"/>
    <w:rsid w:val="009B3685"/>
    <w:rsid w:val="009B3745"/>
    <w:rsid w:val="009B3795"/>
    <w:rsid w:val="009B3C79"/>
    <w:rsid w:val="009B3D47"/>
    <w:rsid w:val="009B4250"/>
    <w:rsid w:val="009B4821"/>
    <w:rsid w:val="009B4863"/>
    <w:rsid w:val="009B4888"/>
    <w:rsid w:val="009B488F"/>
    <w:rsid w:val="009B4A5B"/>
    <w:rsid w:val="009B4C1C"/>
    <w:rsid w:val="009B4C24"/>
    <w:rsid w:val="009B4EC7"/>
    <w:rsid w:val="009B5154"/>
    <w:rsid w:val="009B52A1"/>
    <w:rsid w:val="009B52FB"/>
    <w:rsid w:val="009B53A0"/>
    <w:rsid w:val="009B54DF"/>
    <w:rsid w:val="009B5821"/>
    <w:rsid w:val="009B5A62"/>
    <w:rsid w:val="009B608A"/>
    <w:rsid w:val="009B636B"/>
    <w:rsid w:val="009B6901"/>
    <w:rsid w:val="009B6AF1"/>
    <w:rsid w:val="009B6D30"/>
    <w:rsid w:val="009B70E9"/>
    <w:rsid w:val="009B72A8"/>
    <w:rsid w:val="009B734F"/>
    <w:rsid w:val="009B7358"/>
    <w:rsid w:val="009B7564"/>
    <w:rsid w:val="009B79AC"/>
    <w:rsid w:val="009B7A6B"/>
    <w:rsid w:val="009B7BB7"/>
    <w:rsid w:val="009B7BC4"/>
    <w:rsid w:val="009B7E56"/>
    <w:rsid w:val="009B7FD3"/>
    <w:rsid w:val="009B7FFA"/>
    <w:rsid w:val="009C00EF"/>
    <w:rsid w:val="009C0943"/>
    <w:rsid w:val="009C0BC1"/>
    <w:rsid w:val="009C0D72"/>
    <w:rsid w:val="009C0DBE"/>
    <w:rsid w:val="009C0F85"/>
    <w:rsid w:val="009C1062"/>
    <w:rsid w:val="009C1093"/>
    <w:rsid w:val="009C14D4"/>
    <w:rsid w:val="009C16A9"/>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873"/>
    <w:rsid w:val="009C3920"/>
    <w:rsid w:val="009C3A3E"/>
    <w:rsid w:val="009C3C31"/>
    <w:rsid w:val="009C3CB7"/>
    <w:rsid w:val="009C3D88"/>
    <w:rsid w:val="009C3E85"/>
    <w:rsid w:val="009C3F92"/>
    <w:rsid w:val="009C417F"/>
    <w:rsid w:val="009C42A3"/>
    <w:rsid w:val="009C42F8"/>
    <w:rsid w:val="009C438E"/>
    <w:rsid w:val="009C4462"/>
    <w:rsid w:val="009C4500"/>
    <w:rsid w:val="009C45AC"/>
    <w:rsid w:val="009C46EF"/>
    <w:rsid w:val="009C4B76"/>
    <w:rsid w:val="009C4E0C"/>
    <w:rsid w:val="009C51D4"/>
    <w:rsid w:val="009C520B"/>
    <w:rsid w:val="009C56BF"/>
    <w:rsid w:val="009C5785"/>
    <w:rsid w:val="009C5874"/>
    <w:rsid w:val="009C5875"/>
    <w:rsid w:val="009C592B"/>
    <w:rsid w:val="009C5984"/>
    <w:rsid w:val="009C59BF"/>
    <w:rsid w:val="009C5B3F"/>
    <w:rsid w:val="009C5D26"/>
    <w:rsid w:val="009C5D81"/>
    <w:rsid w:val="009C5E3B"/>
    <w:rsid w:val="009C5E4C"/>
    <w:rsid w:val="009C6142"/>
    <w:rsid w:val="009C63D0"/>
    <w:rsid w:val="009C6768"/>
    <w:rsid w:val="009C6894"/>
    <w:rsid w:val="009C6B3B"/>
    <w:rsid w:val="009C6B7B"/>
    <w:rsid w:val="009C6BE8"/>
    <w:rsid w:val="009C6CC3"/>
    <w:rsid w:val="009C6E93"/>
    <w:rsid w:val="009C6E9B"/>
    <w:rsid w:val="009C73C4"/>
    <w:rsid w:val="009C7543"/>
    <w:rsid w:val="009C7901"/>
    <w:rsid w:val="009C7A74"/>
    <w:rsid w:val="009C7CE4"/>
    <w:rsid w:val="009C7E9C"/>
    <w:rsid w:val="009C7F47"/>
    <w:rsid w:val="009C7FFD"/>
    <w:rsid w:val="009D01D4"/>
    <w:rsid w:val="009D0361"/>
    <w:rsid w:val="009D04BE"/>
    <w:rsid w:val="009D0580"/>
    <w:rsid w:val="009D05E0"/>
    <w:rsid w:val="009D0720"/>
    <w:rsid w:val="009D0A80"/>
    <w:rsid w:val="009D0BEC"/>
    <w:rsid w:val="009D0C8D"/>
    <w:rsid w:val="009D0CB2"/>
    <w:rsid w:val="009D0E91"/>
    <w:rsid w:val="009D11EB"/>
    <w:rsid w:val="009D1342"/>
    <w:rsid w:val="009D1496"/>
    <w:rsid w:val="009D14D3"/>
    <w:rsid w:val="009D15EA"/>
    <w:rsid w:val="009D1A0B"/>
    <w:rsid w:val="009D1C18"/>
    <w:rsid w:val="009D1D5B"/>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F8"/>
    <w:rsid w:val="009D3529"/>
    <w:rsid w:val="009D3530"/>
    <w:rsid w:val="009D358B"/>
    <w:rsid w:val="009D394E"/>
    <w:rsid w:val="009D3C82"/>
    <w:rsid w:val="009D3F1F"/>
    <w:rsid w:val="009D40A4"/>
    <w:rsid w:val="009D422B"/>
    <w:rsid w:val="009D4249"/>
    <w:rsid w:val="009D4303"/>
    <w:rsid w:val="009D46F8"/>
    <w:rsid w:val="009D478C"/>
    <w:rsid w:val="009D47AA"/>
    <w:rsid w:val="009D4824"/>
    <w:rsid w:val="009D483D"/>
    <w:rsid w:val="009D49A4"/>
    <w:rsid w:val="009D4A05"/>
    <w:rsid w:val="009D4A25"/>
    <w:rsid w:val="009D4A8E"/>
    <w:rsid w:val="009D4AAB"/>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77E"/>
    <w:rsid w:val="009D681E"/>
    <w:rsid w:val="009D68D1"/>
    <w:rsid w:val="009D6933"/>
    <w:rsid w:val="009D6935"/>
    <w:rsid w:val="009D6B1B"/>
    <w:rsid w:val="009D6BF6"/>
    <w:rsid w:val="009D6CFA"/>
    <w:rsid w:val="009D6D66"/>
    <w:rsid w:val="009D6E53"/>
    <w:rsid w:val="009D6F4D"/>
    <w:rsid w:val="009D6FD3"/>
    <w:rsid w:val="009D70E8"/>
    <w:rsid w:val="009D75A4"/>
    <w:rsid w:val="009D774D"/>
    <w:rsid w:val="009D7845"/>
    <w:rsid w:val="009D785E"/>
    <w:rsid w:val="009D7951"/>
    <w:rsid w:val="009D798C"/>
    <w:rsid w:val="009D7A2A"/>
    <w:rsid w:val="009E0056"/>
    <w:rsid w:val="009E0119"/>
    <w:rsid w:val="009E03C1"/>
    <w:rsid w:val="009E04A9"/>
    <w:rsid w:val="009E04FB"/>
    <w:rsid w:val="009E06F9"/>
    <w:rsid w:val="009E07FD"/>
    <w:rsid w:val="009E0828"/>
    <w:rsid w:val="009E0849"/>
    <w:rsid w:val="009E084C"/>
    <w:rsid w:val="009E0871"/>
    <w:rsid w:val="009E0981"/>
    <w:rsid w:val="009E0EC8"/>
    <w:rsid w:val="009E1137"/>
    <w:rsid w:val="009E11C5"/>
    <w:rsid w:val="009E168C"/>
    <w:rsid w:val="009E176B"/>
    <w:rsid w:val="009E195A"/>
    <w:rsid w:val="009E1CF0"/>
    <w:rsid w:val="009E1E2C"/>
    <w:rsid w:val="009E1F70"/>
    <w:rsid w:val="009E1FC6"/>
    <w:rsid w:val="009E2104"/>
    <w:rsid w:val="009E21A4"/>
    <w:rsid w:val="009E223B"/>
    <w:rsid w:val="009E248F"/>
    <w:rsid w:val="009E24EB"/>
    <w:rsid w:val="009E251E"/>
    <w:rsid w:val="009E2578"/>
    <w:rsid w:val="009E25F7"/>
    <w:rsid w:val="009E26EB"/>
    <w:rsid w:val="009E27F2"/>
    <w:rsid w:val="009E2BE6"/>
    <w:rsid w:val="009E2DD3"/>
    <w:rsid w:val="009E2EAE"/>
    <w:rsid w:val="009E2F20"/>
    <w:rsid w:val="009E2F97"/>
    <w:rsid w:val="009E3351"/>
    <w:rsid w:val="009E3493"/>
    <w:rsid w:val="009E3644"/>
    <w:rsid w:val="009E3790"/>
    <w:rsid w:val="009E3917"/>
    <w:rsid w:val="009E3985"/>
    <w:rsid w:val="009E3A41"/>
    <w:rsid w:val="009E3C31"/>
    <w:rsid w:val="009E3C51"/>
    <w:rsid w:val="009E3CE3"/>
    <w:rsid w:val="009E3E41"/>
    <w:rsid w:val="009E4277"/>
    <w:rsid w:val="009E43B1"/>
    <w:rsid w:val="009E457F"/>
    <w:rsid w:val="009E45D6"/>
    <w:rsid w:val="009E4881"/>
    <w:rsid w:val="009E498E"/>
    <w:rsid w:val="009E4AF3"/>
    <w:rsid w:val="009E4FCC"/>
    <w:rsid w:val="009E509C"/>
    <w:rsid w:val="009E514E"/>
    <w:rsid w:val="009E517A"/>
    <w:rsid w:val="009E52A5"/>
    <w:rsid w:val="009E53EB"/>
    <w:rsid w:val="009E5656"/>
    <w:rsid w:val="009E59AC"/>
    <w:rsid w:val="009E5A2D"/>
    <w:rsid w:val="009E5AB4"/>
    <w:rsid w:val="009E5ACB"/>
    <w:rsid w:val="009E5B05"/>
    <w:rsid w:val="009E5BCA"/>
    <w:rsid w:val="009E5C6C"/>
    <w:rsid w:val="009E6269"/>
    <w:rsid w:val="009E641D"/>
    <w:rsid w:val="009E646A"/>
    <w:rsid w:val="009E6547"/>
    <w:rsid w:val="009E6552"/>
    <w:rsid w:val="009E6910"/>
    <w:rsid w:val="009E69C1"/>
    <w:rsid w:val="009E6A64"/>
    <w:rsid w:val="009E6BFC"/>
    <w:rsid w:val="009E6D6C"/>
    <w:rsid w:val="009E6FBA"/>
    <w:rsid w:val="009E6FC8"/>
    <w:rsid w:val="009E704E"/>
    <w:rsid w:val="009E7789"/>
    <w:rsid w:val="009E77B5"/>
    <w:rsid w:val="009E7A7B"/>
    <w:rsid w:val="009E7A98"/>
    <w:rsid w:val="009E7CC5"/>
    <w:rsid w:val="009E7D06"/>
    <w:rsid w:val="009E7DCE"/>
    <w:rsid w:val="009E7E9B"/>
    <w:rsid w:val="009E7FD7"/>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172"/>
    <w:rsid w:val="009F124A"/>
    <w:rsid w:val="009F1393"/>
    <w:rsid w:val="009F13BC"/>
    <w:rsid w:val="009F15AB"/>
    <w:rsid w:val="009F172C"/>
    <w:rsid w:val="009F1856"/>
    <w:rsid w:val="009F187B"/>
    <w:rsid w:val="009F1933"/>
    <w:rsid w:val="009F1B9C"/>
    <w:rsid w:val="009F1BC5"/>
    <w:rsid w:val="009F1C52"/>
    <w:rsid w:val="009F1CB4"/>
    <w:rsid w:val="009F1D2B"/>
    <w:rsid w:val="009F2138"/>
    <w:rsid w:val="009F24B3"/>
    <w:rsid w:val="009F2582"/>
    <w:rsid w:val="009F2738"/>
    <w:rsid w:val="009F2776"/>
    <w:rsid w:val="009F27B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ADB"/>
    <w:rsid w:val="009F3B8D"/>
    <w:rsid w:val="009F4027"/>
    <w:rsid w:val="009F4196"/>
    <w:rsid w:val="009F41E1"/>
    <w:rsid w:val="009F428C"/>
    <w:rsid w:val="009F4375"/>
    <w:rsid w:val="009F4405"/>
    <w:rsid w:val="009F465D"/>
    <w:rsid w:val="009F483A"/>
    <w:rsid w:val="009F4848"/>
    <w:rsid w:val="009F4928"/>
    <w:rsid w:val="009F4977"/>
    <w:rsid w:val="009F4A60"/>
    <w:rsid w:val="009F4DD2"/>
    <w:rsid w:val="009F4F05"/>
    <w:rsid w:val="009F52AB"/>
    <w:rsid w:val="009F5370"/>
    <w:rsid w:val="009F5375"/>
    <w:rsid w:val="009F5606"/>
    <w:rsid w:val="009F5807"/>
    <w:rsid w:val="009F5A90"/>
    <w:rsid w:val="009F5C09"/>
    <w:rsid w:val="009F5CA4"/>
    <w:rsid w:val="009F5CB5"/>
    <w:rsid w:val="009F5D84"/>
    <w:rsid w:val="009F63F9"/>
    <w:rsid w:val="009F6410"/>
    <w:rsid w:val="009F6457"/>
    <w:rsid w:val="009F651D"/>
    <w:rsid w:val="009F65B4"/>
    <w:rsid w:val="009F689F"/>
    <w:rsid w:val="009F6964"/>
    <w:rsid w:val="009F69A3"/>
    <w:rsid w:val="009F6A2F"/>
    <w:rsid w:val="009F7031"/>
    <w:rsid w:val="009F7169"/>
    <w:rsid w:val="009F71CE"/>
    <w:rsid w:val="009F71FB"/>
    <w:rsid w:val="009F72DF"/>
    <w:rsid w:val="009F73A6"/>
    <w:rsid w:val="009F73D3"/>
    <w:rsid w:val="009F74AE"/>
    <w:rsid w:val="009F7637"/>
    <w:rsid w:val="009F7747"/>
    <w:rsid w:val="009F7883"/>
    <w:rsid w:val="009F79BE"/>
    <w:rsid w:val="009F7AEB"/>
    <w:rsid w:val="009F7BDB"/>
    <w:rsid w:val="00A0018E"/>
    <w:rsid w:val="00A002C2"/>
    <w:rsid w:val="00A00780"/>
    <w:rsid w:val="00A00926"/>
    <w:rsid w:val="00A00A76"/>
    <w:rsid w:val="00A00AC6"/>
    <w:rsid w:val="00A00B41"/>
    <w:rsid w:val="00A00B60"/>
    <w:rsid w:val="00A00B86"/>
    <w:rsid w:val="00A00C8D"/>
    <w:rsid w:val="00A00ED9"/>
    <w:rsid w:val="00A00F48"/>
    <w:rsid w:val="00A01006"/>
    <w:rsid w:val="00A0124D"/>
    <w:rsid w:val="00A012CA"/>
    <w:rsid w:val="00A013B0"/>
    <w:rsid w:val="00A013E7"/>
    <w:rsid w:val="00A015B6"/>
    <w:rsid w:val="00A0199A"/>
    <w:rsid w:val="00A01AC9"/>
    <w:rsid w:val="00A01BF0"/>
    <w:rsid w:val="00A01D1B"/>
    <w:rsid w:val="00A01DAC"/>
    <w:rsid w:val="00A01E7F"/>
    <w:rsid w:val="00A0205D"/>
    <w:rsid w:val="00A02477"/>
    <w:rsid w:val="00A02594"/>
    <w:rsid w:val="00A02870"/>
    <w:rsid w:val="00A02B26"/>
    <w:rsid w:val="00A02BEC"/>
    <w:rsid w:val="00A02C96"/>
    <w:rsid w:val="00A02D52"/>
    <w:rsid w:val="00A02FBC"/>
    <w:rsid w:val="00A02FE4"/>
    <w:rsid w:val="00A03091"/>
    <w:rsid w:val="00A033E6"/>
    <w:rsid w:val="00A0346B"/>
    <w:rsid w:val="00A0349A"/>
    <w:rsid w:val="00A034DC"/>
    <w:rsid w:val="00A038E3"/>
    <w:rsid w:val="00A03929"/>
    <w:rsid w:val="00A0396A"/>
    <w:rsid w:val="00A03A1D"/>
    <w:rsid w:val="00A03DF1"/>
    <w:rsid w:val="00A04345"/>
    <w:rsid w:val="00A043B9"/>
    <w:rsid w:val="00A0443D"/>
    <w:rsid w:val="00A04541"/>
    <w:rsid w:val="00A04583"/>
    <w:rsid w:val="00A0476E"/>
    <w:rsid w:val="00A04819"/>
    <w:rsid w:val="00A04A92"/>
    <w:rsid w:val="00A04AED"/>
    <w:rsid w:val="00A04B39"/>
    <w:rsid w:val="00A04D37"/>
    <w:rsid w:val="00A04DB3"/>
    <w:rsid w:val="00A04E65"/>
    <w:rsid w:val="00A04F64"/>
    <w:rsid w:val="00A04FD9"/>
    <w:rsid w:val="00A05109"/>
    <w:rsid w:val="00A051B1"/>
    <w:rsid w:val="00A0559E"/>
    <w:rsid w:val="00A0560C"/>
    <w:rsid w:val="00A05712"/>
    <w:rsid w:val="00A0586B"/>
    <w:rsid w:val="00A058CC"/>
    <w:rsid w:val="00A05A1F"/>
    <w:rsid w:val="00A05A98"/>
    <w:rsid w:val="00A05AA6"/>
    <w:rsid w:val="00A05BD0"/>
    <w:rsid w:val="00A05D6C"/>
    <w:rsid w:val="00A05DA4"/>
    <w:rsid w:val="00A05DE7"/>
    <w:rsid w:val="00A05DFF"/>
    <w:rsid w:val="00A05F04"/>
    <w:rsid w:val="00A06010"/>
    <w:rsid w:val="00A061C6"/>
    <w:rsid w:val="00A062EA"/>
    <w:rsid w:val="00A06342"/>
    <w:rsid w:val="00A06384"/>
    <w:rsid w:val="00A0645E"/>
    <w:rsid w:val="00A0648C"/>
    <w:rsid w:val="00A06660"/>
    <w:rsid w:val="00A068D2"/>
    <w:rsid w:val="00A0699D"/>
    <w:rsid w:val="00A06AB4"/>
    <w:rsid w:val="00A06ABB"/>
    <w:rsid w:val="00A06CAE"/>
    <w:rsid w:val="00A06DDA"/>
    <w:rsid w:val="00A06EB7"/>
    <w:rsid w:val="00A06F57"/>
    <w:rsid w:val="00A06FF5"/>
    <w:rsid w:val="00A07065"/>
    <w:rsid w:val="00A071D2"/>
    <w:rsid w:val="00A0738A"/>
    <w:rsid w:val="00A07594"/>
    <w:rsid w:val="00A07654"/>
    <w:rsid w:val="00A07656"/>
    <w:rsid w:val="00A07A16"/>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961"/>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99"/>
    <w:rsid w:val="00A131A4"/>
    <w:rsid w:val="00A1327D"/>
    <w:rsid w:val="00A13299"/>
    <w:rsid w:val="00A133B2"/>
    <w:rsid w:val="00A136A0"/>
    <w:rsid w:val="00A136CE"/>
    <w:rsid w:val="00A13715"/>
    <w:rsid w:val="00A1386E"/>
    <w:rsid w:val="00A138DB"/>
    <w:rsid w:val="00A13A7F"/>
    <w:rsid w:val="00A13B10"/>
    <w:rsid w:val="00A13CB4"/>
    <w:rsid w:val="00A13CF1"/>
    <w:rsid w:val="00A13DD2"/>
    <w:rsid w:val="00A13DE2"/>
    <w:rsid w:val="00A1410F"/>
    <w:rsid w:val="00A1431F"/>
    <w:rsid w:val="00A14348"/>
    <w:rsid w:val="00A145D0"/>
    <w:rsid w:val="00A147BB"/>
    <w:rsid w:val="00A14911"/>
    <w:rsid w:val="00A14964"/>
    <w:rsid w:val="00A14B4D"/>
    <w:rsid w:val="00A150C6"/>
    <w:rsid w:val="00A154A9"/>
    <w:rsid w:val="00A15730"/>
    <w:rsid w:val="00A157EC"/>
    <w:rsid w:val="00A158D3"/>
    <w:rsid w:val="00A158FC"/>
    <w:rsid w:val="00A15960"/>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6CBC"/>
    <w:rsid w:val="00A17180"/>
    <w:rsid w:val="00A172F4"/>
    <w:rsid w:val="00A17345"/>
    <w:rsid w:val="00A17648"/>
    <w:rsid w:val="00A1789B"/>
    <w:rsid w:val="00A178EA"/>
    <w:rsid w:val="00A17918"/>
    <w:rsid w:val="00A1797A"/>
    <w:rsid w:val="00A179CC"/>
    <w:rsid w:val="00A17AEF"/>
    <w:rsid w:val="00A17C30"/>
    <w:rsid w:val="00A17D23"/>
    <w:rsid w:val="00A17E72"/>
    <w:rsid w:val="00A17FA0"/>
    <w:rsid w:val="00A20075"/>
    <w:rsid w:val="00A20158"/>
    <w:rsid w:val="00A201BF"/>
    <w:rsid w:val="00A2021C"/>
    <w:rsid w:val="00A20232"/>
    <w:rsid w:val="00A205BF"/>
    <w:rsid w:val="00A205D4"/>
    <w:rsid w:val="00A207E7"/>
    <w:rsid w:val="00A20961"/>
    <w:rsid w:val="00A20FAF"/>
    <w:rsid w:val="00A2104B"/>
    <w:rsid w:val="00A2104C"/>
    <w:rsid w:val="00A210E9"/>
    <w:rsid w:val="00A21210"/>
    <w:rsid w:val="00A21763"/>
    <w:rsid w:val="00A21891"/>
    <w:rsid w:val="00A218AE"/>
    <w:rsid w:val="00A21A9D"/>
    <w:rsid w:val="00A21AAA"/>
    <w:rsid w:val="00A21E51"/>
    <w:rsid w:val="00A21EAB"/>
    <w:rsid w:val="00A21F3D"/>
    <w:rsid w:val="00A2208A"/>
    <w:rsid w:val="00A22132"/>
    <w:rsid w:val="00A22207"/>
    <w:rsid w:val="00A2232D"/>
    <w:rsid w:val="00A22565"/>
    <w:rsid w:val="00A22588"/>
    <w:rsid w:val="00A22664"/>
    <w:rsid w:val="00A22884"/>
    <w:rsid w:val="00A2294D"/>
    <w:rsid w:val="00A2299E"/>
    <w:rsid w:val="00A22AF2"/>
    <w:rsid w:val="00A22C89"/>
    <w:rsid w:val="00A2309A"/>
    <w:rsid w:val="00A23106"/>
    <w:rsid w:val="00A23190"/>
    <w:rsid w:val="00A23243"/>
    <w:rsid w:val="00A23260"/>
    <w:rsid w:val="00A233D4"/>
    <w:rsid w:val="00A23590"/>
    <w:rsid w:val="00A2369F"/>
    <w:rsid w:val="00A23919"/>
    <w:rsid w:val="00A23921"/>
    <w:rsid w:val="00A23A52"/>
    <w:rsid w:val="00A23E0D"/>
    <w:rsid w:val="00A24002"/>
    <w:rsid w:val="00A240C4"/>
    <w:rsid w:val="00A24171"/>
    <w:rsid w:val="00A245E1"/>
    <w:rsid w:val="00A2470A"/>
    <w:rsid w:val="00A2481C"/>
    <w:rsid w:val="00A24A07"/>
    <w:rsid w:val="00A24CCF"/>
    <w:rsid w:val="00A24CEC"/>
    <w:rsid w:val="00A24E36"/>
    <w:rsid w:val="00A24E8C"/>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694"/>
    <w:rsid w:val="00A26883"/>
    <w:rsid w:val="00A26941"/>
    <w:rsid w:val="00A269B4"/>
    <w:rsid w:val="00A26D21"/>
    <w:rsid w:val="00A26D3D"/>
    <w:rsid w:val="00A26D60"/>
    <w:rsid w:val="00A26EE0"/>
    <w:rsid w:val="00A2702B"/>
    <w:rsid w:val="00A271D0"/>
    <w:rsid w:val="00A271F8"/>
    <w:rsid w:val="00A272E4"/>
    <w:rsid w:val="00A273E4"/>
    <w:rsid w:val="00A275E6"/>
    <w:rsid w:val="00A27751"/>
    <w:rsid w:val="00A277DD"/>
    <w:rsid w:val="00A279DC"/>
    <w:rsid w:val="00A27A0C"/>
    <w:rsid w:val="00A27B01"/>
    <w:rsid w:val="00A27B12"/>
    <w:rsid w:val="00A27CFC"/>
    <w:rsid w:val="00A27E7E"/>
    <w:rsid w:val="00A3027B"/>
    <w:rsid w:val="00A3064B"/>
    <w:rsid w:val="00A30703"/>
    <w:rsid w:val="00A308DA"/>
    <w:rsid w:val="00A30949"/>
    <w:rsid w:val="00A30A3E"/>
    <w:rsid w:val="00A30AB8"/>
    <w:rsid w:val="00A30BAE"/>
    <w:rsid w:val="00A30C70"/>
    <w:rsid w:val="00A30D21"/>
    <w:rsid w:val="00A30D45"/>
    <w:rsid w:val="00A30D7B"/>
    <w:rsid w:val="00A30F0D"/>
    <w:rsid w:val="00A3117C"/>
    <w:rsid w:val="00A3135B"/>
    <w:rsid w:val="00A313D0"/>
    <w:rsid w:val="00A313F0"/>
    <w:rsid w:val="00A31464"/>
    <w:rsid w:val="00A314A9"/>
    <w:rsid w:val="00A31591"/>
    <w:rsid w:val="00A315B7"/>
    <w:rsid w:val="00A3179F"/>
    <w:rsid w:val="00A31AF3"/>
    <w:rsid w:val="00A31D45"/>
    <w:rsid w:val="00A31E88"/>
    <w:rsid w:val="00A321B9"/>
    <w:rsid w:val="00A321EE"/>
    <w:rsid w:val="00A3226E"/>
    <w:rsid w:val="00A32284"/>
    <w:rsid w:val="00A324A7"/>
    <w:rsid w:val="00A32559"/>
    <w:rsid w:val="00A325C2"/>
    <w:rsid w:val="00A325CC"/>
    <w:rsid w:val="00A327E2"/>
    <w:rsid w:val="00A3283D"/>
    <w:rsid w:val="00A328EF"/>
    <w:rsid w:val="00A329BB"/>
    <w:rsid w:val="00A32C37"/>
    <w:rsid w:val="00A33073"/>
    <w:rsid w:val="00A330EE"/>
    <w:rsid w:val="00A3331F"/>
    <w:rsid w:val="00A333B0"/>
    <w:rsid w:val="00A334F0"/>
    <w:rsid w:val="00A33866"/>
    <w:rsid w:val="00A3393A"/>
    <w:rsid w:val="00A33BDE"/>
    <w:rsid w:val="00A33C4C"/>
    <w:rsid w:val="00A33D5C"/>
    <w:rsid w:val="00A343B2"/>
    <w:rsid w:val="00A3449E"/>
    <w:rsid w:val="00A344B4"/>
    <w:rsid w:val="00A345B2"/>
    <w:rsid w:val="00A345DB"/>
    <w:rsid w:val="00A3464C"/>
    <w:rsid w:val="00A34685"/>
    <w:rsid w:val="00A3471E"/>
    <w:rsid w:val="00A349CD"/>
    <w:rsid w:val="00A34BFE"/>
    <w:rsid w:val="00A34C37"/>
    <w:rsid w:val="00A34DA0"/>
    <w:rsid w:val="00A34DEB"/>
    <w:rsid w:val="00A34E1A"/>
    <w:rsid w:val="00A34FDC"/>
    <w:rsid w:val="00A3518F"/>
    <w:rsid w:val="00A35195"/>
    <w:rsid w:val="00A35255"/>
    <w:rsid w:val="00A352A4"/>
    <w:rsid w:val="00A3554C"/>
    <w:rsid w:val="00A35728"/>
    <w:rsid w:val="00A35A0B"/>
    <w:rsid w:val="00A35BD0"/>
    <w:rsid w:val="00A35FC8"/>
    <w:rsid w:val="00A361FF"/>
    <w:rsid w:val="00A362CB"/>
    <w:rsid w:val="00A36580"/>
    <w:rsid w:val="00A3660B"/>
    <w:rsid w:val="00A3660D"/>
    <w:rsid w:val="00A370B5"/>
    <w:rsid w:val="00A371C1"/>
    <w:rsid w:val="00A3725D"/>
    <w:rsid w:val="00A37353"/>
    <w:rsid w:val="00A37413"/>
    <w:rsid w:val="00A3747D"/>
    <w:rsid w:val="00A3758D"/>
    <w:rsid w:val="00A37655"/>
    <w:rsid w:val="00A37A59"/>
    <w:rsid w:val="00A37CFA"/>
    <w:rsid w:val="00A37E05"/>
    <w:rsid w:val="00A37E15"/>
    <w:rsid w:val="00A4008E"/>
    <w:rsid w:val="00A404AC"/>
    <w:rsid w:val="00A40531"/>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2A2"/>
    <w:rsid w:val="00A42435"/>
    <w:rsid w:val="00A42493"/>
    <w:rsid w:val="00A42659"/>
    <w:rsid w:val="00A42A23"/>
    <w:rsid w:val="00A42B72"/>
    <w:rsid w:val="00A42B87"/>
    <w:rsid w:val="00A42C7E"/>
    <w:rsid w:val="00A42E41"/>
    <w:rsid w:val="00A42F87"/>
    <w:rsid w:val="00A430E8"/>
    <w:rsid w:val="00A43104"/>
    <w:rsid w:val="00A4319B"/>
    <w:rsid w:val="00A4336F"/>
    <w:rsid w:val="00A4339C"/>
    <w:rsid w:val="00A4392A"/>
    <w:rsid w:val="00A43992"/>
    <w:rsid w:val="00A43B21"/>
    <w:rsid w:val="00A43E3C"/>
    <w:rsid w:val="00A4424E"/>
    <w:rsid w:val="00A442E8"/>
    <w:rsid w:val="00A443F4"/>
    <w:rsid w:val="00A44415"/>
    <w:rsid w:val="00A444F8"/>
    <w:rsid w:val="00A4479C"/>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32"/>
    <w:rsid w:val="00A465AC"/>
    <w:rsid w:val="00A466C9"/>
    <w:rsid w:val="00A4699E"/>
    <w:rsid w:val="00A46B40"/>
    <w:rsid w:val="00A46C49"/>
    <w:rsid w:val="00A46FAD"/>
    <w:rsid w:val="00A47406"/>
    <w:rsid w:val="00A47B4B"/>
    <w:rsid w:val="00A47B4D"/>
    <w:rsid w:val="00A500D8"/>
    <w:rsid w:val="00A5044D"/>
    <w:rsid w:val="00A504E4"/>
    <w:rsid w:val="00A50690"/>
    <w:rsid w:val="00A50B00"/>
    <w:rsid w:val="00A50B01"/>
    <w:rsid w:val="00A50B5A"/>
    <w:rsid w:val="00A50D49"/>
    <w:rsid w:val="00A50E06"/>
    <w:rsid w:val="00A50FD7"/>
    <w:rsid w:val="00A51111"/>
    <w:rsid w:val="00A511FB"/>
    <w:rsid w:val="00A514EB"/>
    <w:rsid w:val="00A515DD"/>
    <w:rsid w:val="00A516D4"/>
    <w:rsid w:val="00A518BF"/>
    <w:rsid w:val="00A51A0D"/>
    <w:rsid w:val="00A51D0C"/>
    <w:rsid w:val="00A51DA7"/>
    <w:rsid w:val="00A51F3E"/>
    <w:rsid w:val="00A5217A"/>
    <w:rsid w:val="00A521E0"/>
    <w:rsid w:val="00A523B2"/>
    <w:rsid w:val="00A5246C"/>
    <w:rsid w:val="00A524C8"/>
    <w:rsid w:val="00A52733"/>
    <w:rsid w:val="00A52872"/>
    <w:rsid w:val="00A5291D"/>
    <w:rsid w:val="00A529F5"/>
    <w:rsid w:val="00A52A37"/>
    <w:rsid w:val="00A52ABC"/>
    <w:rsid w:val="00A52EDB"/>
    <w:rsid w:val="00A531C2"/>
    <w:rsid w:val="00A532E0"/>
    <w:rsid w:val="00A533A4"/>
    <w:rsid w:val="00A53606"/>
    <w:rsid w:val="00A53D61"/>
    <w:rsid w:val="00A53DBD"/>
    <w:rsid w:val="00A53FC3"/>
    <w:rsid w:val="00A54241"/>
    <w:rsid w:val="00A542BA"/>
    <w:rsid w:val="00A5431A"/>
    <w:rsid w:val="00A5442B"/>
    <w:rsid w:val="00A5456E"/>
    <w:rsid w:val="00A548B4"/>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E90"/>
    <w:rsid w:val="00A55F68"/>
    <w:rsid w:val="00A5637C"/>
    <w:rsid w:val="00A56489"/>
    <w:rsid w:val="00A564E3"/>
    <w:rsid w:val="00A564F4"/>
    <w:rsid w:val="00A565DC"/>
    <w:rsid w:val="00A56735"/>
    <w:rsid w:val="00A56752"/>
    <w:rsid w:val="00A5693C"/>
    <w:rsid w:val="00A569C0"/>
    <w:rsid w:val="00A56C2C"/>
    <w:rsid w:val="00A56D27"/>
    <w:rsid w:val="00A57030"/>
    <w:rsid w:val="00A57212"/>
    <w:rsid w:val="00A57311"/>
    <w:rsid w:val="00A5772F"/>
    <w:rsid w:val="00A5787F"/>
    <w:rsid w:val="00A57916"/>
    <w:rsid w:val="00A5797A"/>
    <w:rsid w:val="00A57BD6"/>
    <w:rsid w:val="00A57C54"/>
    <w:rsid w:val="00A57D93"/>
    <w:rsid w:val="00A57EC0"/>
    <w:rsid w:val="00A57F96"/>
    <w:rsid w:val="00A60236"/>
    <w:rsid w:val="00A60481"/>
    <w:rsid w:val="00A6065A"/>
    <w:rsid w:val="00A606AC"/>
    <w:rsid w:val="00A607D7"/>
    <w:rsid w:val="00A609BC"/>
    <w:rsid w:val="00A60A02"/>
    <w:rsid w:val="00A60B4F"/>
    <w:rsid w:val="00A60D0E"/>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21F3"/>
    <w:rsid w:val="00A623EF"/>
    <w:rsid w:val="00A62454"/>
    <w:rsid w:val="00A627E0"/>
    <w:rsid w:val="00A62953"/>
    <w:rsid w:val="00A62B28"/>
    <w:rsid w:val="00A62BEC"/>
    <w:rsid w:val="00A62C81"/>
    <w:rsid w:val="00A62E41"/>
    <w:rsid w:val="00A63001"/>
    <w:rsid w:val="00A630D3"/>
    <w:rsid w:val="00A630F8"/>
    <w:rsid w:val="00A63244"/>
    <w:rsid w:val="00A63564"/>
    <w:rsid w:val="00A6367F"/>
    <w:rsid w:val="00A63688"/>
    <w:rsid w:val="00A636C7"/>
    <w:rsid w:val="00A63872"/>
    <w:rsid w:val="00A6395A"/>
    <w:rsid w:val="00A63A37"/>
    <w:rsid w:val="00A63CD7"/>
    <w:rsid w:val="00A63D06"/>
    <w:rsid w:val="00A63D83"/>
    <w:rsid w:val="00A63EDF"/>
    <w:rsid w:val="00A64196"/>
    <w:rsid w:val="00A642A4"/>
    <w:rsid w:val="00A6446D"/>
    <w:rsid w:val="00A64603"/>
    <w:rsid w:val="00A64762"/>
    <w:rsid w:val="00A647A9"/>
    <w:rsid w:val="00A649B4"/>
    <w:rsid w:val="00A649B6"/>
    <w:rsid w:val="00A64A3F"/>
    <w:rsid w:val="00A64BB9"/>
    <w:rsid w:val="00A64BC7"/>
    <w:rsid w:val="00A64CD8"/>
    <w:rsid w:val="00A64EB1"/>
    <w:rsid w:val="00A64EE9"/>
    <w:rsid w:val="00A65417"/>
    <w:rsid w:val="00A655C8"/>
    <w:rsid w:val="00A6563A"/>
    <w:rsid w:val="00A657CF"/>
    <w:rsid w:val="00A65887"/>
    <w:rsid w:val="00A65967"/>
    <w:rsid w:val="00A65B18"/>
    <w:rsid w:val="00A65C72"/>
    <w:rsid w:val="00A65CEB"/>
    <w:rsid w:val="00A65DB4"/>
    <w:rsid w:val="00A65E73"/>
    <w:rsid w:val="00A65F12"/>
    <w:rsid w:val="00A65FBF"/>
    <w:rsid w:val="00A6627C"/>
    <w:rsid w:val="00A662B5"/>
    <w:rsid w:val="00A662DC"/>
    <w:rsid w:val="00A6636E"/>
    <w:rsid w:val="00A666A5"/>
    <w:rsid w:val="00A66851"/>
    <w:rsid w:val="00A669D6"/>
    <w:rsid w:val="00A66D53"/>
    <w:rsid w:val="00A66DAB"/>
    <w:rsid w:val="00A66EB2"/>
    <w:rsid w:val="00A670EA"/>
    <w:rsid w:val="00A6721E"/>
    <w:rsid w:val="00A672E5"/>
    <w:rsid w:val="00A6743F"/>
    <w:rsid w:val="00A67721"/>
    <w:rsid w:val="00A677C1"/>
    <w:rsid w:val="00A67884"/>
    <w:rsid w:val="00A678EA"/>
    <w:rsid w:val="00A67934"/>
    <w:rsid w:val="00A67936"/>
    <w:rsid w:val="00A67A09"/>
    <w:rsid w:val="00A67A8E"/>
    <w:rsid w:val="00A67AC6"/>
    <w:rsid w:val="00A67E3E"/>
    <w:rsid w:val="00A70061"/>
    <w:rsid w:val="00A700E4"/>
    <w:rsid w:val="00A7014A"/>
    <w:rsid w:val="00A70165"/>
    <w:rsid w:val="00A701BA"/>
    <w:rsid w:val="00A704EA"/>
    <w:rsid w:val="00A70A35"/>
    <w:rsid w:val="00A70B01"/>
    <w:rsid w:val="00A70C9C"/>
    <w:rsid w:val="00A71209"/>
    <w:rsid w:val="00A7141F"/>
    <w:rsid w:val="00A71668"/>
    <w:rsid w:val="00A71BF9"/>
    <w:rsid w:val="00A71D6B"/>
    <w:rsid w:val="00A71F00"/>
    <w:rsid w:val="00A71F75"/>
    <w:rsid w:val="00A72376"/>
    <w:rsid w:val="00A726A3"/>
    <w:rsid w:val="00A726DE"/>
    <w:rsid w:val="00A7271E"/>
    <w:rsid w:val="00A728D5"/>
    <w:rsid w:val="00A72C1E"/>
    <w:rsid w:val="00A72C35"/>
    <w:rsid w:val="00A72D12"/>
    <w:rsid w:val="00A72D73"/>
    <w:rsid w:val="00A7307D"/>
    <w:rsid w:val="00A730C8"/>
    <w:rsid w:val="00A730DD"/>
    <w:rsid w:val="00A73242"/>
    <w:rsid w:val="00A7356D"/>
    <w:rsid w:val="00A73873"/>
    <w:rsid w:val="00A739AB"/>
    <w:rsid w:val="00A739C0"/>
    <w:rsid w:val="00A73AB7"/>
    <w:rsid w:val="00A73C5C"/>
    <w:rsid w:val="00A73D4C"/>
    <w:rsid w:val="00A73E88"/>
    <w:rsid w:val="00A73FE9"/>
    <w:rsid w:val="00A744A2"/>
    <w:rsid w:val="00A74598"/>
    <w:rsid w:val="00A745D9"/>
    <w:rsid w:val="00A747D8"/>
    <w:rsid w:val="00A74E04"/>
    <w:rsid w:val="00A74F2B"/>
    <w:rsid w:val="00A74F6C"/>
    <w:rsid w:val="00A7520A"/>
    <w:rsid w:val="00A75212"/>
    <w:rsid w:val="00A7538B"/>
    <w:rsid w:val="00A7546D"/>
    <w:rsid w:val="00A754B8"/>
    <w:rsid w:val="00A75920"/>
    <w:rsid w:val="00A75967"/>
    <w:rsid w:val="00A75CD5"/>
    <w:rsid w:val="00A75DE7"/>
    <w:rsid w:val="00A75F9C"/>
    <w:rsid w:val="00A760AA"/>
    <w:rsid w:val="00A761F0"/>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9FD"/>
    <w:rsid w:val="00A77BA8"/>
    <w:rsid w:val="00A77C08"/>
    <w:rsid w:val="00A77C78"/>
    <w:rsid w:val="00A77F15"/>
    <w:rsid w:val="00A804FB"/>
    <w:rsid w:val="00A806D6"/>
    <w:rsid w:val="00A80A1A"/>
    <w:rsid w:val="00A80BBB"/>
    <w:rsid w:val="00A80C97"/>
    <w:rsid w:val="00A80CC4"/>
    <w:rsid w:val="00A80D15"/>
    <w:rsid w:val="00A811B2"/>
    <w:rsid w:val="00A811BF"/>
    <w:rsid w:val="00A811FE"/>
    <w:rsid w:val="00A81341"/>
    <w:rsid w:val="00A8135C"/>
    <w:rsid w:val="00A81633"/>
    <w:rsid w:val="00A81694"/>
    <w:rsid w:val="00A816D1"/>
    <w:rsid w:val="00A817E7"/>
    <w:rsid w:val="00A81877"/>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55D"/>
    <w:rsid w:val="00A83BF1"/>
    <w:rsid w:val="00A83CA0"/>
    <w:rsid w:val="00A83E64"/>
    <w:rsid w:val="00A84298"/>
    <w:rsid w:val="00A844CE"/>
    <w:rsid w:val="00A84527"/>
    <w:rsid w:val="00A8455B"/>
    <w:rsid w:val="00A849E5"/>
    <w:rsid w:val="00A84B80"/>
    <w:rsid w:val="00A84EBF"/>
    <w:rsid w:val="00A84F6A"/>
    <w:rsid w:val="00A851D3"/>
    <w:rsid w:val="00A85237"/>
    <w:rsid w:val="00A8523D"/>
    <w:rsid w:val="00A852C9"/>
    <w:rsid w:val="00A85301"/>
    <w:rsid w:val="00A853D7"/>
    <w:rsid w:val="00A85489"/>
    <w:rsid w:val="00A85661"/>
    <w:rsid w:val="00A85AB0"/>
    <w:rsid w:val="00A85ABD"/>
    <w:rsid w:val="00A85BD2"/>
    <w:rsid w:val="00A85BE0"/>
    <w:rsid w:val="00A85FFF"/>
    <w:rsid w:val="00A86024"/>
    <w:rsid w:val="00A86068"/>
    <w:rsid w:val="00A86462"/>
    <w:rsid w:val="00A8665B"/>
    <w:rsid w:val="00A8670D"/>
    <w:rsid w:val="00A867E7"/>
    <w:rsid w:val="00A86812"/>
    <w:rsid w:val="00A86B3D"/>
    <w:rsid w:val="00A86C6D"/>
    <w:rsid w:val="00A86EB4"/>
    <w:rsid w:val="00A86F67"/>
    <w:rsid w:val="00A86FEF"/>
    <w:rsid w:val="00A8706A"/>
    <w:rsid w:val="00A87129"/>
    <w:rsid w:val="00A872B0"/>
    <w:rsid w:val="00A87426"/>
    <w:rsid w:val="00A87482"/>
    <w:rsid w:val="00A875B7"/>
    <w:rsid w:val="00A875E8"/>
    <w:rsid w:val="00A876BB"/>
    <w:rsid w:val="00A87AA7"/>
    <w:rsid w:val="00A87E73"/>
    <w:rsid w:val="00A87F4E"/>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48"/>
    <w:rsid w:val="00A9155E"/>
    <w:rsid w:val="00A9164F"/>
    <w:rsid w:val="00A91F3E"/>
    <w:rsid w:val="00A92171"/>
    <w:rsid w:val="00A921D7"/>
    <w:rsid w:val="00A92457"/>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E34"/>
    <w:rsid w:val="00A93EB3"/>
    <w:rsid w:val="00A93F8B"/>
    <w:rsid w:val="00A93FAE"/>
    <w:rsid w:val="00A93FCC"/>
    <w:rsid w:val="00A94373"/>
    <w:rsid w:val="00A946E6"/>
    <w:rsid w:val="00A948C9"/>
    <w:rsid w:val="00A94A70"/>
    <w:rsid w:val="00A94BB8"/>
    <w:rsid w:val="00A94DAA"/>
    <w:rsid w:val="00A95024"/>
    <w:rsid w:val="00A9505F"/>
    <w:rsid w:val="00A9508C"/>
    <w:rsid w:val="00A9526D"/>
    <w:rsid w:val="00A95371"/>
    <w:rsid w:val="00A953A4"/>
    <w:rsid w:val="00A9564E"/>
    <w:rsid w:val="00A9581B"/>
    <w:rsid w:val="00A95A3E"/>
    <w:rsid w:val="00A95B76"/>
    <w:rsid w:val="00A95B82"/>
    <w:rsid w:val="00A95DAA"/>
    <w:rsid w:val="00A96058"/>
    <w:rsid w:val="00A964EC"/>
    <w:rsid w:val="00A96905"/>
    <w:rsid w:val="00A9692B"/>
    <w:rsid w:val="00A96B24"/>
    <w:rsid w:val="00A96CF6"/>
    <w:rsid w:val="00A96D7E"/>
    <w:rsid w:val="00A96DB7"/>
    <w:rsid w:val="00A96F06"/>
    <w:rsid w:val="00A96F1F"/>
    <w:rsid w:val="00A96F44"/>
    <w:rsid w:val="00A96F9A"/>
    <w:rsid w:val="00A97099"/>
    <w:rsid w:val="00A9727C"/>
    <w:rsid w:val="00A9754F"/>
    <w:rsid w:val="00A975CB"/>
    <w:rsid w:val="00A97666"/>
    <w:rsid w:val="00A9780C"/>
    <w:rsid w:val="00A97AD4"/>
    <w:rsid w:val="00A97B8C"/>
    <w:rsid w:val="00A97DB2"/>
    <w:rsid w:val="00A97DBD"/>
    <w:rsid w:val="00A97EF9"/>
    <w:rsid w:val="00AA0003"/>
    <w:rsid w:val="00AA0081"/>
    <w:rsid w:val="00AA05EE"/>
    <w:rsid w:val="00AA0605"/>
    <w:rsid w:val="00AA06A6"/>
    <w:rsid w:val="00AA081A"/>
    <w:rsid w:val="00AA093E"/>
    <w:rsid w:val="00AA09E3"/>
    <w:rsid w:val="00AA0C41"/>
    <w:rsid w:val="00AA0CD0"/>
    <w:rsid w:val="00AA0D28"/>
    <w:rsid w:val="00AA0D9A"/>
    <w:rsid w:val="00AA0D9F"/>
    <w:rsid w:val="00AA10D1"/>
    <w:rsid w:val="00AA1264"/>
    <w:rsid w:val="00AA13DD"/>
    <w:rsid w:val="00AA13E8"/>
    <w:rsid w:val="00AA1442"/>
    <w:rsid w:val="00AA158B"/>
    <w:rsid w:val="00AA1740"/>
    <w:rsid w:val="00AA1887"/>
    <w:rsid w:val="00AA19F7"/>
    <w:rsid w:val="00AA1D12"/>
    <w:rsid w:val="00AA1EEC"/>
    <w:rsid w:val="00AA1FF7"/>
    <w:rsid w:val="00AA210C"/>
    <w:rsid w:val="00AA27DC"/>
    <w:rsid w:val="00AA29F2"/>
    <w:rsid w:val="00AA2CD8"/>
    <w:rsid w:val="00AA2CF8"/>
    <w:rsid w:val="00AA2E5E"/>
    <w:rsid w:val="00AA30A2"/>
    <w:rsid w:val="00AA30E6"/>
    <w:rsid w:val="00AA3667"/>
    <w:rsid w:val="00AA3678"/>
    <w:rsid w:val="00AA36FC"/>
    <w:rsid w:val="00AA3745"/>
    <w:rsid w:val="00AA3B99"/>
    <w:rsid w:val="00AA3C5C"/>
    <w:rsid w:val="00AA3E39"/>
    <w:rsid w:val="00AA44C3"/>
    <w:rsid w:val="00AA45C0"/>
    <w:rsid w:val="00AA461D"/>
    <w:rsid w:val="00AA466C"/>
    <w:rsid w:val="00AA4A96"/>
    <w:rsid w:val="00AA4ABF"/>
    <w:rsid w:val="00AA4C09"/>
    <w:rsid w:val="00AA4F41"/>
    <w:rsid w:val="00AA50E8"/>
    <w:rsid w:val="00AA5304"/>
    <w:rsid w:val="00AA541B"/>
    <w:rsid w:val="00AA5584"/>
    <w:rsid w:val="00AA576F"/>
    <w:rsid w:val="00AA581A"/>
    <w:rsid w:val="00AA5A4C"/>
    <w:rsid w:val="00AA5C04"/>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243"/>
    <w:rsid w:val="00AA725E"/>
    <w:rsid w:val="00AA7701"/>
    <w:rsid w:val="00AA77AC"/>
    <w:rsid w:val="00AA7ACE"/>
    <w:rsid w:val="00AA7BA3"/>
    <w:rsid w:val="00AA7C4F"/>
    <w:rsid w:val="00AA7D6D"/>
    <w:rsid w:val="00AB0001"/>
    <w:rsid w:val="00AB001C"/>
    <w:rsid w:val="00AB01D4"/>
    <w:rsid w:val="00AB023B"/>
    <w:rsid w:val="00AB02C8"/>
    <w:rsid w:val="00AB0446"/>
    <w:rsid w:val="00AB05BC"/>
    <w:rsid w:val="00AB06B8"/>
    <w:rsid w:val="00AB06E6"/>
    <w:rsid w:val="00AB0941"/>
    <w:rsid w:val="00AB0ADE"/>
    <w:rsid w:val="00AB0B59"/>
    <w:rsid w:val="00AB0CA0"/>
    <w:rsid w:val="00AB0F86"/>
    <w:rsid w:val="00AB102D"/>
    <w:rsid w:val="00AB10D1"/>
    <w:rsid w:val="00AB12A9"/>
    <w:rsid w:val="00AB147B"/>
    <w:rsid w:val="00AB1705"/>
    <w:rsid w:val="00AB1A33"/>
    <w:rsid w:val="00AB1A92"/>
    <w:rsid w:val="00AB1F82"/>
    <w:rsid w:val="00AB2154"/>
    <w:rsid w:val="00AB21B2"/>
    <w:rsid w:val="00AB2857"/>
    <w:rsid w:val="00AB2BFE"/>
    <w:rsid w:val="00AB2C88"/>
    <w:rsid w:val="00AB2EB7"/>
    <w:rsid w:val="00AB2FD3"/>
    <w:rsid w:val="00AB307A"/>
    <w:rsid w:val="00AB31BE"/>
    <w:rsid w:val="00AB3230"/>
    <w:rsid w:val="00AB3252"/>
    <w:rsid w:val="00AB3299"/>
    <w:rsid w:val="00AB3418"/>
    <w:rsid w:val="00AB3463"/>
    <w:rsid w:val="00AB3491"/>
    <w:rsid w:val="00AB3BF0"/>
    <w:rsid w:val="00AB3D6A"/>
    <w:rsid w:val="00AB3E0B"/>
    <w:rsid w:val="00AB3E16"/>
    <w:rsid w:val="00AB3E3E"/>
    <w:rsid w:val="00AB3E51"/>
    <w:rsid w:val="00AB3F13"/>
    <w:rsid w:val="00AB4157"/>
    <w:rsid w:val="00AB42FF"/>
    <w:rsid w:val="00AB4300"/>
    <w:rsid w:val="00AB4422"/>
    <w:rsid w:val="00AB47F8"/>
    <w:rsid w:val="00AB48A4"/>
    <w:rsid w:val="00AB48D8"/>
    <w:rsid w:val="00AB4C2A"/>
    <w:rsid w:val="00AB4D50"/>
    <w:rsid w:val="00AB4DC2"/>
    <w:rsid w:val="00AB4EEE"/>
    <w:rsid w:val="00AB513E"/>
    <w:rsid w:val="00AB51DA"/>
    <w:rsid w:val="00AB53BA"/>
    <w:rsid w:val="00AB542C"/>
    <w:rsid w:val="00AB5439"/>
    <w:rsid w:val="00AB55E1"/>
    <w:rsid w:val="00AB5688"/>
    <w:rsid w:val="00AB57AD"/>
    <w:rsid w:val="00AB583A"/>
    <w:rsid w:val="00AB5902"/>
    <w:rsid w:val="00AB5A2C"/>
    <w:rsid w:val="00AB5A89"/>
    <w:rsid w:val="00AB5E81"/>
    <w:rsid w:val="00AB605B"/>
    <w:rsid w:val="00AB60C7"/>
    <w:rsid w:val="00AB642C"/>
    <w:rsid w:val="00AB644A"/>
    <w:rsid w:val="00AB644B"/>
    <w:rsid w:val="00AB6458"/>
    <w:rsid w:val="00AB657D"/>
    <w:rsid w:val="00AB6745"/>
    <w:rsid w:val="00AB6CA0"/>
    <w:rsid w:val="00AB6DBF"/>
    <w:rsid w:val="00AB6EAA"/>
    <w:rsid w:val="00AB6FBD"/>
    <w:rsid w:val="00AB71B7"/>
    <w:rsid w:val="00AB76D5"/>
    <w:rsid w:val="00AB775D"/>
    <w:rsid w:val="00AB7787"/>
    <w:rsid w:val="00AB7860"/>
    <w:rsid w:val="00AB78AC"/>
    <w:rsid w:val="00AB78DD"/>
    <w:rsid w:val="00AB7913"/>
    <w:rsid w:val="00AB79F8"/>
    <w:rsid w:val="00AC0169"/>
    <w:rsid w:val="00AC0529"/>
    <w:rsid w:val="00AC06E7"/>
    <w:rsid w:val="00AC088F"/>
    <w:rsid w:val="00AC0934"/>
    <w:rsid w:val="00AC0BB9"/>
    <w:rsid w:val="00AC0C75"/>
    <w:rsid w:val="00AC0CC3"/>
    <w:rsid w:val="00AC0D38"/>
    <w:rsid w:val="00AC0EC8"/>
    <w:rsid w:val="00AC117F"/>
    <w:rsid w:val="00AC1281"/>
    <w:rsid w:val="00AC1C3E"/>
    <w:rsid w:val="00AC1C52"/>
    <w:rsid w:val="00AC1D26"/>
    <w:rsid w:val="00AC1FAA"/>
    <w:rsid w:val="00AC1FED"/>
    <w:rsid w:val="00AC2012"/>
    <w:rsid w:val="00AC21BA"/>
    <w:rsid w:val="00AC2288"/>
    <w:rsid w:val="00AC22C1"/>
    <w:rsid w:val="00AC22C7"/>
    <w:rsid w:val="00AC23CA"/>
    <w:rsid w:val="00AC241F"/>
    <w:rsid w:val="00AC2535"/>
    <w:rsid w:val="00AC2719"/>
    <w:rsid w:val="00AC2A7F"/>
    <w:rsid w:val="00AC2ABF"/>
    <w:rsid w:val="00AC2D4E"/>
    <w:rsid w:val="00AC3084"/>
    <w:rsid w:val="00AC30DF"/>
    <w:rsid w:val="00AC338D"/>
    <w:rsid w:val="00AC3415"/>
    <w:rsid w:val="00AC3431"/>
    <w:rsid w:val="00AC36C3"/>
    <w:rsid w:val="00AC37B9"/>
    <w:rsid w:val="00AC3813"/>
    <w:rsid w:val="00AC38E9"/>
    <w:rsid w:val="00AC3B9D"/>
    <w:rsid w:val="00AC3BA2"/>
    <w:rsid w:val="00AC3C37"/>
    <w:rsid w:val="00AC3D70"/>
    <w:rsid w:val="00AC3D85"/>
    <w:rsid w:val="00AC402C"/>
    <w:rsid w:val="00AC40C7"/>
    <w:rsid w:val="00AC4150"/>
    <w:rsid w:val="00AC4296"/>
    <w:rsid w:val="00AC4549"/>
    <w:rsid w:val="00AC45D6"/>
    <w:rsid w:val="00AC472E"/>
    <w:rsid w:val="00AC4866"/>
    <w:rsid w:val="00AC4932"/>
    <w:rsid w:val="00AC4C43"/>
    <w:rsid w:val="00AC4D1B"/>
    <w:rsid w:val="00AC4D53"/>
    <w:rsid w:val="00AC4D9E"/>
    <w:rsid w:val="00AC4E1E"/>
    <w:rsid w:val="00AC4E2E"/>
    <w:rsid w:val="00AC526F"/>
    <w:rsid w:val="00AC5275"/>
    <w:rsid w:val="00AC5433"/>
    <w:rsid w:val="00AC58AC"/>
    <w:rsid w:val="00AC5A95"/>
    <w:rsid w:val="00AC5C2A"/>
    <w:rsid w:val="00AC5CAB"/>
    <w:rsid w:val="00AC5D67"/>
    <w:rsid w:val="00AC5FCC"/>
    <w:rsid w:val="00AC61B3"/>
    <w:rsid w:val="00AC627F"/>
    <w:rsid w:val="00AC62CA"/>
    <w:rsid w:val="00AC63F4"/>
    <w:rsid w:val="00AC6710"/>
    <w:rsid w:val="00AC671B"/>
    <w:rsid w:val="00AC6786"/>
    <w:rsid w:val="00AC6992"/>
    <w:rsid w:val="00AC6A61"/>
    <w:rsid w:val="00AC6FD1"/>
    <w:rsid w:val="00AC706B"/>
    <w:rsid w:val="00AC7470"/>
    <w:rsid w:val="00AC74C2"/>
    <w:rsid w:val="00AC771B"/>
    <w:rsid w:val="00AC7C11"/>
    <w:rsid w:val="00AC7DE9"/>
    <w:rsid w:val="00AC7EB0"/>
    <w:rsid w:val="00AC7ED4"/>
    <w:rsid w:val="00AC7F9E"/>
    <w:rsid w:val="00AC7FC2"/>
    <w:rsid w:val="00AD00AF"/>
    <w:rsid w:val="00AD02CC"/>
    <w:rsid w:val="00AD07F1"/>
    <w:rsid w:val="00AD0874"/>
    <w:rsid w:val="00AD08D3"/>
    <w:rsid w:val="00AD12BD"/>
    <w:rsid w:val="00AD163D"/>
    <w:rsid w:val="00AD1860"/>
    <w:rsid w:val="00AD1B21"/>
    <w:rsid w:val="00AD1D7D"/>
    <w:rsid w:val="00AD1DA7"/>
    <w:rsid w:val="00AD1DFE"/>
    <w:rsid w:val="00AD1E36"/>
    <w:rsid w:val="00AD1F06"/>
    <w:rsid w:val="00AD2228"/>
    <w:rsid w:val="00AD227E"/>
    <w:rsid w:val="00AD23E9"/>
    <w:rsid w:val="00AD2584"/>
    <w:rsid w:val="00AD2596"/>
    <w:rsid w:val="00AD268A"/>
    <w:rsid w:val="00AD282F"/>
    <w:rsid w:val="00AD284F"/>
    <w:rsid w:val="00AD288C"/>
    <w:rsid w:val="00AD2911"/>
    <w:rsid w:val="00AD2A38"/>
    <w:rsid w:val="00AD2ACB"/>
    <w:rsid w:val="00AD2BB4"/>
    <w:rsid w:val="00AD2D96"/>
    <w:rsid w:val="00AD2E9B"/>
    <w:rsid w:val="00AD3042"/>
    <w:rsid w:val="00AD3047"/>
    <w:rsid w:val="00AD31A9"/>
    <w:rsid w:val="00AD32CD"/>
    <w:rsid w:val="00AD33C3"/>
    <w:rsid w:val="00AD34A1"/>
    <w:rsid w:val="00AD350F"/>
    <w:rsid w:val="00AD379F"/>
    <w:rsid w:val="00AD3917"/>
    <w:rsid w:val="00AD3935"/>
    <w:rsid w:val="00AD3A3A"/>
    <w:rsid w:val="00AD3BEC"/>
    <w:rsid w:val="00AD3DEF"/>
    <w:rsid w:val="00AD3E26"/>
    <w:rsid w:val="00AD4136"/>
    <w:rsid w:val="00AD4597"/>
    <w:rsid w:val="00AD4841"/>
    <w:rsid w:val="00AD48D9"/>
    <w:rsid w:val="00AD48F9"/>
    <w:rsid w:val="00AD4C20"/>
    <w:rsid w:val="00AD4C34"/>
    <w:rsid w:val="00AD4CBC"/>
    <w:rsid w:val="00AD5105"/>
    <w:rsid w:val="00AD5241"/>
    <w:rsid w:val="00AD526B"/>
    <w:rsid w:val="00AD5673"/>
    <w:rsid w:val="00AD574E"/>
    <w:rsid w:val="00AD57E1"/>
    <w:rsid w:val="00AD5925"/>
    <w:rsid w:val="00AD5949"/>
    <w:rsid w:val="00AD653F"/>
    <w:rsid w:val="00AD65EE"/>
    <w:rsid w:val="00AD6707"/>
    <w:rsid w:val="00AD6980"/>
    <w:rsid w:val="00AD6A86"/>
    <w:rsid w:val="00AD6C09"/>
    <w:rsid w:val="00AD6C7F"/>
    <w:rsid w:val="00AD6ED7"/>
    <w:rsid w:val="00AD6F42"/>
    <w:rsid w:val="00AD70C9"/>
    <w:rsid w:val="00AD72B9"/>
    <w:rsid w:val="00AD732B"/>
    <w:rsid w:val="00AD75A6"/>
    <w:rsid w:val="00AD7716"/>
    <w:rsid w:val="00AD7927"/>
    <w:rsid w:val="00AD7BAC"/>
    <w:rsid w:val="00AD7D71"/>
    <w:rsid w:val="00AD7E17"/>
    <w:rsid w:val="00AD7ED7"/>
    <w:rsid w:val="00AE0160"/>
    <w:rsid w:val="00AE0356"/>
    <w:rsid w:val="00AE03E9"/>
    <w:rsid w:val="00AE0683"/>
    <w:rsid w:val="00AE084C"/>
    <w:rsid w:val="00AE0D23"/>
    <w:rsid w:val="00AE0E9E"/>
    <w:rsid w:val="00AE126E"/>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A82"/>
    <w:rsid w:val="00AE2FA6"/>
    <w:rsid w:val="00AE3004"/>
    <w:rsid w:val="00AE3573"/>
    <w:rsid w:val="00AE3627"/>
    <w:rsid w:val="00AE37B9"/>
    <w:rsid w:val="00AE3839"/>
    <w:rsid w:val="00AE3A36"/>
    <w:rsid w:val="00AE3A41"/>
    <w:rsid w:val="00AE3AF4"/>
    <w:rsid w:val="00AE3DAB"/>
    <w:rsid w:val="00AE3E80"/>
    <w:rsid w:val="00AE42D1"/>
    <w:rsid w:val="00AE450B"/>
    <w:rsid w:val="00AE4557"/>
    <w:rsid w:val="00AE458F"/>
    <w:rsid w:val="00AE46D0"/>
    <w:rsid w:val="00AE47A1"/>
    <w:rsid w:val="00AE48F9"/>
    <w:rsid w:val="00AE4A10"/>
    <w:rsid w:val="00AE4A1F"/>
    <w:rsid w:val="00AE4C55"/>
    <w:rsid w:val="00AE4E4B"/>
    <w:rsid w:val="00AE4F01"/>
    <w:rsid w:val="00AE51BC"/>
    <w:rsid w:val="00AE521A"/>
    <w:rsid w:val="00AE5434"/>
    <w:rsid w:val="00AE5C22"/>
    <w:rsid w:val="00AE5DDD"/>
    <w:rsid w:val="00AE5E95"/>
    <w:rsid w:val="00AE6433"/>
    <w:rsid w:val="00AE64AE"/>
    <w:rsid w:val="00AE6584"/>
    <w:rsid w:val="00AE69BD"/>
    <w:rsid w:val="00AE6C01"/>
    <w:rsid w:val="00AE6D12"/>
    <w:rsid w:val="00AE71E8"/>
    <w:rsid w:val="00AE723D"/>
    <w:rsid w:val="00AE736D"/>
    <w:rsid w:val="00AE743C"/>
    <w:rsid w:val="00AE756A"/>
    <w:rsid w:val="00AE773B"/>
    <w:rsid w:val="00AE7751"/>
    <w:rsid w:val="00AE779C"/>
    <w:rsid w:val="00AE780C"/>
    <w:rsid w:val="00AE7992"/>
    <w:rsid w:val="00AE79D9"/>
    <w:rsid w:val="00AE7D15"/>
    <w:rsid w:val="00AE7DA5"/>
    <w:rsid w:val="00AE7EF7"/>
    <w:rsid w:val="00AF00BE"/>
    <w:rsid w:val="00AF0346"/>
    <w:rsid w:val="00AF045F"/>
    <w:rsid w:val="00AF04BC"/>
    <w:rsid w:val="00AF096E"/>
    <w:rsid w:val="00AF0F2D"/>
    <w:rsid w:val="00AF0FFE"/>
    <w:rsid w:val="00AF1018"/>
    <w:rsid w:val="00AF1069"/>
    <w:rsid w:val="00AF140F"/>
    <w:rsid w:val="00AF1414"/>
    <w:rsid w:val="00AF15C3"/>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31A4"/>
    <w:rsid w:val="00AF3560"/>
    <w:rsid w:val="00AF357F"/>
    <w:rsid w:val="00AF364D"/>
    <w:rsid w:val="00AF3671"/>
    <w:rsid w:val="00AF3727"/>
    <w:rsid w:val="00AF389C"/>
    <w:rsid w:val="00AF39AA"/>
    <w:rsid w:val="00AF3C6A"/>
    <w:rsid w:val="00AF3C80"/>
    <w:rsid w:val="00AF3C8C"/>
    <w:rsid w:val="00AF3DF3"/>
    <w:rsid w:val="00AF3E15"/>
    <w:rsid w:val="00AF4095"/>
    <w:rsid w:val="00AF41FC"/>
    <w:rsid w:val="00AF4371"/>
    <w:rsid w:val="00AF4447"/>
    <w:rsid w:val="00AF457C"/>
    <w:rsid w:val="00AF4670"/>
    <w:rsid w:val="00AF4743"/>
    <w:rsid w:val="00AF4999"/>
    <w:rsid w:val="00AF4ABD"/>
    <w:rsid w:val="00AF4D0E"/>
    <w:rsid w:val="00AF4D3E"/>
    <w:rsid w:val="00AF4FEC"/>
    <w:rsid w:val="00AF509C"/>
    <w:rsid w:val="00AF522B"/>
    <w:rsid w:val="00AF5363"/>
    <w:rsid w:val="00AF55D7"/>
    <w:rsid w:val="00AF5A75"/>
    <w:rsid w:val="00AF5AB1"/>
    <w:rsid w:val="00AF5DAE"/>
    <w:rsid w:val="00AF5F78"/>
    <w:rsid w:val="00AF6040"/>
    <w:rsid w:val="00AF61A6"/>
    <w:rsid w:val="00AF63A9"/>
    <w:rsid w:val="00AF6561"/>
    <w:rsid w:val="00AF6591"/>
    <w:rsid w:val="00AF6655"/>
    <w:rsid w:val="00AF66F1"/>
    <w:rsid w:val="00AF6A76"/>
    <w:rsid w:val="00AF6B1B"/>
    <w:rsid w:val="00AF6C87"/>
    <w:rsid w:val="00AF6C8D"/>
    <w:rsid w:val="00AF6D88"/>
    <w:rsid w:val="00AF6EAA"/>
    <w:rsid w:val="00AF7363"/>
    <w:rsid w:val="00AF738A"/>
    <w:rsid w:val="00AF771B"/>
    <w:rsid w:val="00AF79FD"/>
    <w:rsid w:val="00AF7B4B"/>
    <w:rsid w:val="00AF7C5E"/>
    <w:rsid w:val="00AF7D5F"/>
    <w:rsid w:val="00AF7F09"/>
    <w:rsid w:val="00AF7F0E"/>
    <w:rsid w:val="00B002BA"/>
    <w:rsid w:val="00B00306"/>
    <w:rsid w:val="00B0081D"/>
    <w:rsid w:val="00B00AD1"/>
    <w:rsid w:val="00B00D62"/>
    <w:rsid w:val="00B00E12"/>
    <w:rsid w:val="00B01058"/>
    <w:rsid w:val="00B010D3"/>
    <w:rsid w:val="00B0144A"/>
    <w:rsid w:val="00B0176D"/>
    <w:rsid w:val="00B01AB1"/>
    <w:rsid w:val="00B01C07"/>
    <w:rsid w:val="00B01CC2"/>
    <w:rsid w:val="00B01EE6"/>
    <w:rsid w:val="00B01F0D"/>
    <w:rsid w:val="00B02014"/>
    <w:rsid w:val="00B020A8"/>
    <w:rsid w:val="00B0226D"/>
    <w:rsid w:val="00B023FC"/>
    <w:rsid w:val="00B0250A"/>
    <w:rsid w:val="00B02620"/>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1E2"/>
    <w:rsid w:val="00B0540A"/>
    <w:rsid w:val="00B05688"/>
    <w:rsid w:val="00B056CF"/>
    <w:rsid w:val="00B0588E"/>
    <w:rsid w:val="00B0598A"/>
    <w:rsid w:val="00B05A98"/>
    <w:rsid w:val="00B05DF3"/>
    <w:rsid w:val="00B05E64"/>
    <w:rsid w:val="00B05F22"/>
    <w:rsid w:val="00B06086"/>
    <w:rsid w:val="00B0651D"/>
    <w:rsid w:val="00B06696"/>
    <w:rsid w:val="00B066BC"/>
    <w:rsid w:val="00B066FE"/>
    <w:rsid w:val="00B06771"/>
    <w:rsid w:val="00B06A26"/>
    <w:rsid w:val="00B06C77"/>
    <w:rsid w:val="00B06CBC"/>
    <w:rsid w:val="00B06FF3"/>
    <w:rsid w:val="00B0702E"/>
    <w:rsid w:val="00B071BE"/>
    <w:rsid w:val="00B071DB"/>
    <w:rsid w:val="00B07214"/>
    <w:rsid w:val="00B07282"/>
    <w:rsid w:val="00B07390"/>
    <w:rsid w:val="00B07435"/>
    <w:rsid w:val="00B0745B"/>
    <w:rsid w:val="00B0759A"/>
    <w:rsid w:val="00B075EC"/>
    <w:rsid w:val="00B07683"/>
    <w:rsid w:val="00B076A7"/>
    <w:rsid w:val="00B076C4"/>
    <w:rsid w:val="00B07821"/>
    <w:rsid w:val="00B07A16"/>
    <w:rsid w:val="00B07B00"/>
    <w:rsid w:val="00B07CBE"/>
    <w:rsid w:val="00B100B3"/>
    <w:rsid w:val="00B10103"/>
    <w:rsid w:val="00B1050F"/>
    <w:rsid w:val="00B105B6"/>
    <w:rsid w:val="00B105EE"/>
    <w:rsid w:val="00B105F5"/>
    <w:rsid w:val="00B108ED"/>
    <w:rsid w:val="00B10931"/>
    <w:rsid w:val="00B1093D"/>
    <w:rsid w:val="00B1099D"/>
    <w:rsid w:val="00B10A4F"/>
    <w:rsid w:val="00B10BE8"/>
    <w:rsid w:val="00B10CA2"/>
    <w:rsid w:val="00B10D69"/>
    <w:rsid w:val="00B10DF3"/>
    <w:rsid w:val="00B10E02"/>
    <w:rsid w:val="00B10FA8"/>
    <w:rsid w:val="00B1111E"/>
    <w:rsid w:val="00B1125F"/>
    <w:rsid w:val="00B1167A"/>
    <w:rsid w:val="00B11882"/>
    <w:rsid w:val="00B119F2"/>
    <w:rsid w:val="00B11AAE"/>
    <w:rsid w:val="00B11B8F"/>
    <w:rsid w:val="00B11C32"/>
    <w:rsid w:val="00B11C51"/>
    <w:rsid w:val="00B11E29"/>
    <w:rsid w:val="00B11E38"/>
    <w:rsid w:val="00B11ED8"/>
    <w:rsid w:val="00B121CE"/>
    <w:rsid w:val="00B122BA"/>
    <w:rsid w:val="00B12603"/>
    <w:rsid w:val="00B12632"/>
    <w:rsid w:val="00B12898"/>
    <w:rsid w:val="00B12921"/>
    <w:rsid w:val="00B12A8C"/>
    <w:rsid w:val="00B12D2A"/>
    <w:rsid w:val="00B12F34"/>
    <w:rsid w:val="00B12FED"/>
    <w:rsid w:val="00B13003"/>
    <w:rsid w:val="00B1301B"/>
    <w:rsid w:val="00B1310F"/>
    <w:rsid w:val="00B1322B"/>
    <w:rsid w:val="00B134EA"/>
    <w:rsid w:val="00B137BE"/>
    <w:rsid w:val="00B13829"/>
    <w:rsid w:val="00B13AE6"/>
    <w:rsid w:val="00B13B18"/>
    <w:rsid w:val="00B13F1F"/>
    <w:rsid w:val="00B14251"/>
    <w:rsid w:val="00B147C8"/>
    <w:rsid w:val="00B147CC"/>
    <w:rsid w:val="00B147F4"/>
    <w:rsid w:val="00B14953"/>
    <w:rsid w:val="00B149C5"/>
    <w:rsid w:val="00B14B0B"/>
    <w:rsid w:val="00B14BF9"/>
    <w:rsid w:val="00B14CF3"/>
    <w:rsid w:val="00B150E1"/>
    <w:rsid w:val="00B15110"/>
    <w:rsid w:val="00B15141"/>
    <w:rsid w:val="00B151C6"/>
    <w:rsid w:val="00B15309"/>
    <w:rsid w:val="00B1547D"/>
    <w:rsid w:val="00B155A0"/>
    <w:rsid w:val="00B155DC"/>
    <w:rsid w:val="00B156C6"/>
    <w:rsid w:val="00B1579C"/>
    <w:rsid w:val="00B1588B"/>
    <w:rsid w:val="00B15B44"/>
    <w:rsid w:val="00B15BA9"/>
    <w:rsid w:val="00B15CCE"/>
    <w:rsid w:val="00B15F52"/>
    <w:rsid w:val="00B16342"/>
    <w:rsid w:val="00B16616"/>
    <w:rsid w:val="00B16815"/>
    <w:rsid w:val="00B1695A"/>
    <w:rsid w:val="00B16A37"/>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DF9"/>
    <w:rsid w:val="00B17ED8"/>
    <w:rsid w:val="00B20057"/>
    <w:rsid w:val="00B2043A"/>
    <w:rsid w:val="00B204D2"/>
    <w:rsid w:val="00B20778"/>
    <w:rsid w:val="00B20AFC"/>
    <w:rsid w:val="00B20B37"/>
    <w:rsid w:val="00B20BBD"/>
    <w:rsid w:val="00B20CD7"/>
    <w:rsid w:val="00B20E2B"/>
    <w:rsid w:val="00B20E33"/>
    <w:rsid w:val="00B20F3D"/>
    <w:rsid w:val="00B21016"/>
    <w:rsid w:val="00B211B1"/>
    <w:rsid w:val="00B2137A"/>
    <w:rsid w:val="00B213EF"/>
    <w:rsid w:val="00B21423"/>
    <w:rsid w:val="00B214C0"/>
    <w:rsid w:val="00B2156F"/>
    <w:rsid w:val="00B215F9"/>
    <w:rsid w:val="00B21702"/>
    <w:rsid w:val="00B21767"/>
    <w:rsid w:val="00B217CD"/>
    <w:rsid w:val="00B21882"/>
    <w:rsid w:val="00B219AF"/>
    <w:rsid w:val="00B21A56"/>
    <w:rsid w:val="00B21B67"/>
    <w:rsid w:val="00B21CA7"/>
    <w:rsid w:val="00B21F65"/>
    <w:rsid w:val="00B2205B"/>
    <w:rsid w:val="00B22266"/>
    <w:rsid w:val="00B22382"/>
    <w:rsid w:val="00B22472"/>
    <w:rsid w:val="00B229C3"/>
    <w:rsid w:val="00B22A52"/>
    <w:rsid w:val="00B22D0B"/>
    <w:rsid w:val="00B22E9E"/>
    <w:rsid w:val="00B232CB"/>
    <w:rsid w:val="00B233A9"/>
    <w:rsid w:val="00B237E7"/>
    <w:rsid w:val="00B23863"/>
    <w:rsid w:val="00B239CC"/>
    <w:rsid w:val="00B23B66"/>
    <w:rsid w:val="00B23C57"/>
    <w:rsid w:val="00B23E2E"/>
    <w:rsid w:val="00B23EFF"/>
    <w:rsid w:val="00B23F25"/>
    <w:rsid w:val="00B2400A"/>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BD8"/>
    <w:rsid w:val="00B25E1D"/>
    <w:rsid w:val="00B25F9A"/>
    <w:rsid w:val="00B26085"/>
    <w:rsid w:val="00B2613A"/>
    <w:rsid w:val="00B26198"/>
    <w:rsid w:val="00B263BE"/>
    <w:rsid w:val="00B2648E"/>
    <w:rsid w:val="00B267B2"/>
    <w:rsid w:val="00B269CE"/>
    <w:rsid w:val="00B273AA"/>
    <w:rsid w:val="00B2754A"/>
    <w:rsid w:val="00B2757B"/>
    <w:rsid w:val="00B27652"/>
    <w:rsid w:val="00B27779"/>
    <w:rsid w:val="00B278F9"/>
    <w:rsid w:val="00B27D54"/>
    <w:rsid w:val="00B30108"/>
    <w:rsid w:val="00B301B1"/>
    <w:rsid w:val="00B3039A"/>
    <w:rsid w:val="00B3039C"/>
    <w:rsid w:val="00B30F45"/>
    <w:rsid w:val="00B31081"/>
    <w:rsid w:val="00B310B4"/>
    <w:rsid w:val="00B31320"/>
    <w:rsid w:val="00B3139E"/>
    <w:rsid w:val="00B317EB"/>
    <w:rsid w:val="00B31A90"/>
    <w:rsid w:val="00B31DAC"/>
    <w:rsid w:val="00B31E1B"/>
    <w:rsid w:val="00B31E5F"/>
    <w:rsid w:val="00B322A7"/>
    <w:rsid w:val="00B32494"/>
    <w:rsid w:val="00B32562"/>
    <w:rsid w:val="00B32607"/>
    <w:rsid w:val="00B326BE"/>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C0E"/>
    <w:rsid w:val="00B33D68"/>
    <w:rsid w:val="00B33F6A"/>
    <w:rsid w:val="00B33F7C"/>
    <w:rsid w:val="00B34307"/>
    <w:rsid w:val="00B34390"/>
    <w:rsid w:val="00B3442C"/>
    <w:rsid w:val="00B34472"/>
    <w:rsid w:val="00B344FA"/>
    <w:rsid w:val="00B346D4"/>
    <w:rsid w:val="00B34D2E"/>
    <w:rsid w:val="00B351E4"/>
    <w:rsid w:val="00B35208"/>
    <w:rsid w:val="00B35302"/>
    <w:rsid w:val="00B3537B"/>
    <w:rsid w:val="00B3539A"/>
    <w:rsid w:val="00B355CA"/>
    <w:rsid w:val="00B355F6"/>
    <w:rsid w:val="00B357A7"/>
    <w:rsid w:val="00B35C43"/>
    <w:rsid w:val="00B35CB3"/>
    <w:rsid w:val="00B35F8E"/>
    <w:rsid w:val="00B36531"/>
    <w:rsid w:val="00B3676F"/>
    <w:rsid w:val="00B36871"/>
    <w:rsid w:val="00B3689B"/>
    <w:rsid w:val="00B36D44"/>
    <w:rsid w:val="00B36E9B"/>
    <w:rsid w:val="00B37188"/>
    <w:rsid w:val="00B37204"/>
    <w:rsid w:val="00B372B5"/>
    <w:rsid w:val="00B37533"/>
    <w:rsid w:val="00B37881"/>
    <w:rsid w:val="00B37C11"/>
    <w:rsid w:val="00B37EA4"/>
    <w:rsid w:val="00B37FEA"/>
    <w:rsid w:val="00B4003E"/>
    <w:rsid w:val="00B400E0"/>
    <w:rsid w:val="00B401FB"/>
    <w:rsid w:val="00B4028F"/>
    <w:rsid w:val="00B40292"/>
    <w:rsid w:val="00B4046D"/>
    <w:rsid w:val="00B406B2"/>
    <w:rsid w:val="00B40785"/>
    <w:rsid w:val="00B408A2"/>
    <w:rsid w:val="00B40B80"/>
    <w:rsid w:val="00B40D73"/>
    <w:rsid w:val="00B40DE8"/>
    <w:rsid w:val="00B4110D"/>
    <w:rsid w:val="00B411A3"/>
    <w:rsid w:val="00B412CB"/>
    <w:rsid w:val="00B416D8"/>
    <w:rsid w:val="00B41728"/>
    <w:rsid w:val="00B4172A"/>
    <w:rsid w:val="00B41B34"/>
    <w:rsid w:val="00B41BBF"/>
    <w:rsid w:val="00B41BEB"/>
    <w:rsid w:val="00B41D7E"/>
    <w:rsid w:val="00B41DA9"/>
    <w:rsid w:val="00B41F3D"/>
    <w:rsid w:val="00B41F97"/>
    <w:rsid w:val="00B4219F"/>
    <w:rsid w:val="00B426CF"/>
    <w:rsid w:val="00B42879"/>
    <w:rsid w:val="00B42964"/>
    <w:rsid w:val="00B42FA6"/>
    <w:rsid w:val="00B430D3"/>
    <w:rsid w:val="00B430F2"/>
    <w:rsid w:val="00B433A0"/>
    <w:rsid w:val="00B43484"/>
    <w:rsid w:val="00B4353F"/>
    <w:rsid w:val="00B437BD"/>
    <w:rsid w:val="00B43816"/>
    <w:rsid w:val="00B43880"/>
    <w:rsid w:val="00B43985"/>
    <w:rsid w:val="00B439FA"/>
    <w:rsid w:val="00B43A27"/>
    <w:rsid w:val="00B43A72"/>
    <w:rsid w:val="00B43CA9"/>
    <w:rsid w:val="00B43D14"/>
    <w:rsid w:val="00B43D4D"/>
    <w:rsid w:val="00B43FAC"/>
    <w:rsid w:val="00B440C2"/>
    <w:rsid w:val="00B440CF"/>
    <w:rsid w:val="00B4418B"/>
    <w:rsid w:val="00B44255"/>
    <w:rsid w:val="00B44312"/>
    <w:rsid w:val="00B443C5"/>
    <w:rsid w:val="00B44631"/>
    <w:rsid w:val="00B4485B"/>
    <w:rsid w:val="00B449DA"/>
    <w:rsid w:val="00B44A4C"/>
    <w:rsid w:val="00B44A79"/>
    <w:rsid w:val="00B452F6"/>
    <w:rsid w:val="00B453AD"/>
    <w:rsid w:val="00B45578"/>
    <w:rsid w:val="00B458C0"/>
    <w:rsid w:val="00B4591D"/>
    <w:rsid w:val="00B45A61"/>
    <w:rsid w:val="00B45AC0"/>
    <w:rsid w:val="00B45C27"/>
    <w:rsid w:val="00B45C4D"/>
    <w:rsid w:val="00B45E1C"/>
    <w:rsid w:val="00B45F18"/>
    <w:rsid w:val="00B460DD"/>
    <w:rsid w:val="00B4648B"/>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CEF"/>
    <w:rsid w:val="00B47D65"/>
    <w:rsid w:val="00B47F18"/>
    <w:rsid w:val="00B50261"/>
    <w:rsid w:val="00B50269"/>
    <w:rsid w:val="00B5049A"/>
    <w:rsid w:val="00B504F7"/>
    <w:rsid w:val="00B50591"/>
    <w:rsid w:val="00B506FF"/>
    <w:rsid w:val="00B50810"/>
    <w:rsid w:val="00B50840"/>
    <w:rsid w:val="00B50933"/>
    <w:rsid w:val="00B509C0"/>
    <w:rsid w:val="00B50C74"/>
    <w:rsid w:val="00B50CEC"/>
    <w:rsid w:val="00B50E09"/>
    <w:rsid w:val="00B50E9E"/>
    <w:rsid w:val="00B510AD"/>
    <w:rsid w:val="00B513AA"/>
    <w:rsid w:val="00B513FC"/>
    <w:rsid w:val="00B51420"/>
    <w:rsid w:val="00B51526"/>
    <w:rsid w:val="00B517F1"/>
    <w:rsid w:val="00B5180D"/>
    <w:rsid w:val="00B5181E"/>
    <w:rsid w:val="00B51841"/>
    <w:rsid w:val="00B518F3"/>
    <w:rsid w:val="00B51946"/>
    <w:rsid w:val="00B51A3C"/>
    <w:rsid w:val="00B51A40"/>
    <w:rsid w:val="00B51D83"/>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5C8"/>
    <w:rsid w:val="00B536CB"/>
    <w:rsid w:val="00B5370C"/>
    <w:rsid w:val="00B53723"/>
    <w:rsid w:val="00B53767"/>
    <w:rsid w:val="00B5377A"/>
    <w:rsid w:val="00B538FF"/>
    <w:rsid w:val="00B539D9"/>
    <w:rsid w:val="00B53B16"/>
    <w:rsid w:val="00B53B9D"/>
    <w:rsid w:val="00B53BCD"/>
    <w:rsid w:val="00B53C7D"/>
    <w:rsid w:val="00B53E00"/>
    <w:rsid w:val="00B53EAE"/>
    <w:rsid w:val="00B53EF5"/>
    <w:rsid w:val="00B541F3"/>
    <w:rsid w:val="00B54215"/>
    <w:rsid w:val="00B542BA"/>
    <w:rsid w:val="00B544E3"/>
    <w:rsid w:val="00B5462B"/>
    <w:rsid w:val="00B54646"/>
    <w:rsid w:val="00B54989"/>
    <w:rsid w:val="00B54BAC"/>
    <w:rsid w:val="00B54CC5"/>
    <w:rsid w:val="00B550D1"/>
    <w:rsid w:val="00B553CF"/>
    <w:rsid w:val="00B555B8"/>
    <w:rsid w:val="00B5563A"/>
    <w:rsid w:val="00B55772"/>
    <w:rsid w:val="00B55ACA"/>
    <w:rsid w:val="00B55F1A"/>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9E2"/>
    <w:rsid w:val="00B61B85"/>
    <w:rsid w:val="00B61CFF"/>
    <w:rsid w:val="00B61F08"/>
    <w:rsid w:val="00B61F70"/>
    <w:rsid w:val="00B620F1"/>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7B"/>
    <w:rsid w:val="00B645F8"/>
    <w:rsid w:val="00B6462F"/>
    <w:rsid w:val="00B64A44"/>
    <w:rsid w:val="00B64B51"/>
    <w:rsid w:val="00B64BEA"/>
    <w:rsid w:val="00B64D89"/>
    <w:rsid w:val="00B64DB6"/>
    <w:rsid w:val="00B64EB3"/>
    <w:rsid w:val="00B64FD6"/>
    <w:rsid w:val="00B6501C"/>
    <w:rsid w:val="00B650F9"/>
    <w:rsid w:val="00B651F4"/>
    <w:rsid w:val="00B652B0"/>
    <w:rsid w:val="00B65553"/>
    <w:rsid w:val="00B65725"/>
    <w:rsid w:val="00B6573E"/>
    <w:rsid w:val="00B65771"/>
    <w:rsid w:val="00B658D5"/>
    <w:rsid w:val="00B65C34"/>
    <w:rsid w:val="00B65CBA"/>
    <w:rsid w:val="00B65CF7"/>
    <w:rsid w:val="00B6644E"/>
    <w:rsid w:val="00B664EC"/>
    <w:rsid w:val="00B66696"/>
    <w:rsid w:val="00B66698"/>
    <w:rsid w:val="00B666B1"/>
    <w:rsid w:val="00B66801"/>
    <w:rsid w:val="00B668B4"/>
    <w:rsid w:val="00B668FD"/>
    <w:rsid w:val="00B6696A"/>
    <w:rsid w:val="00B66A96"/>
    <w:rsid w:val="00B66C94"/>
    <w:rsid w:val="00B66E99"/>
    <w:rsid w:val="00B66FFC"/>
    <w:rsid w:val="00B672B4"/>
    <w:rsid w:val="00B675D9"/>
    <w:rsid w:val="00B67817"/>
    <w:rsid w:val="00B6796C"/>
    <w:rsid w:val="00B67B2B"/>
    <w:rsid w:val="00B67B59"/>
    <w:rsid w:val="00B67DBA"/>
    <w:rsid w:val="00B67EA3"/>
    <w:rsid w:val="00B7019B"/>
    <w:rsid w:val="00B7021B"/>
    <w:rsid w:val="00B70284"/>
    <w:rsid w:val="00B70333"/>
    <w:rsid w:val="00B703E4"/>
    <w:rsid w:val="00B703F0"/>
    <w:rsid w:val="00B70758"/>
    <w:rsid w:val="00B70995"/>
    <w:rsid w:val="00B70A49"/>
    <w:rsid w:val="00B70B5A"/>
    <w:rsid w:val="00B70EDB"/>
    <w:rsid w:val="00B7108A"/>
    <w:rsid w:val="00B71319"/>
    <w:rsid w:val="00B71A5D"/>
    <w:rsid w:val="00B71B54"/>
    <w:rsid w:val="00B71C0F"/>
    <w:rsid w:val="00B71D35"/>
    <w:rsid w:val="00B71D41"/>
    <w:rsid w:val="00B71D7E"/>
    <w:rsid w:val="00B71E2E"/>
    <w:rsid w:val="00B71E80"/>
    <w:rsid w:val="00B71EFE"/>
    <w:rsid w:val="00B71FBB"/>
    <w:rsid w:val="00B725FF"/>
    <w:rsid w:val="00B7273B"/>
    <w:rsid w:val="00B727B8"/>
    <w:rsid w:val="00B727BE"/>
    <w:rsid w:val="00B7281C"/>
    <w:rsid w:val="00B72B4B"/>
    <w:rsid w:val="00B72BD1"/>
    <w:rsid w:val="00B72C04"/>
    <w:rsid w:val="00B72D6C"/>
    <w:rsid w:val="00B73189"/>
    <w:rsid w:val="00B7329C"/>
    <w:rsid w:val="00B732CF"/>
    <w:rsid w:val="00B73453"/>
    <w:rsid w:val="00B734EA"/>
    <w:rsid w:val="00B7359C"/>
    <w:rsid w:val="00B7366C"/>
    <w:rsid w:val="00B736A1"/>
    <w:rsid w:val="00B737C7"/>
    <w:rsid w:val="00B73B5A"/>
    <w:rsid w:val="00B73E00"/>
    <w:rsid w:val="00B73E31"/>
    <w:rsid w:val="00B73EAE"/>
    <w:rsid w:val="00B74140"/>
    <w:rsid w:val="00B743F6"/>
    <w:rsid w:val="00B745ED"/>
    <w:rsid w:val="00B746C2"/>
    <w:rsid w:val="00B746DB"/>
    <w:rsid w:val="00B7476F"/>
    <w:rsid w:val="00B74934"/>
    <w:rsid w:val="00B74A0D"/>
    <w:rsid w:val="00B74DF2"/>
    <w:rsid w:val="00B74EC0"/>
    <w:rsid w:val="00B7539C"/>
    <w:rsid w:val="00B75542"/>
    <w:rsid w:val="00B75667"/>
    <w:rsid w:val="00B7571E"/>
    <w:rsid w:val="00B75863"/>
    <w:rsid w:val="00B75A5C"/>
    <w:rsid w:val="00B75A85"/>
    <w:rsid w:val="00B75AFC"/>
    <w:rsid w:val="00B75C90"/>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A51"/>
    <w:rsid w:val="00B77B57"/>
    <w:rsid w:val="00B77C82"/>
    <w:rsid w:val="00B77D8A"/>
    <w:rsid w:val="00B800EF"/>
    <w:rsid w:val="00B80192"/>
    <w:rsid w:val="00B803A0"/>
    <w:rsid w:val="00B803A3"/>
    <w:rsid w:val="00B8053A"/>
    <w:rsid w:val="00B80627"/>
    <w:rsid w:val="00B80795"/>
    <w:rsid w:val="00B80861"/>
    <w:rsid w:val="00B8098D"/>
    <w:rsid w:val="00B80996"/>
    <w:rsid w:val="00B80F5B"/>
    <w:rsid w:val="00B80F67"/>
    <w:rsid w:val="00B811CD"/>
    <w:rsid w:val="00B81412"/>
    <w:rsid w:val="00B81553"/>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550"/>
    <w:rsid w:val="00B828CE"/>
    <w:rsid w:val="00B8299C"/>
    <w:rsid w:val="00B82A8C"/>
    <w:rsid w:val="00B82C61"/>
    <w:rsid w:val="00B830F7"/>
    <w:rsid w:val="00B831DC"/>
    <w:rsid w:val="00B8321E"/>
    <w:rsid w:val="00B83407"/>
    <w:rsid w:val="00B83420"/>
    <w:rsid w:val="00B837F5"/>
    <w:rsid w:val="00B83AC3"/>
    <w:rsid w:val="00B83AEB"/>
    <w:rsid w:val="00B83D02"/>
    <w:rsid w:val="00B83DAC"/>
    <w:rsid w:val="00B83DF6"/>
    <w:rsid w:val="00B83E13"/>
    <w:rsid w:val="00B843B8"/>
    <w:rsid w:val="00B8447D"/>
    <w:rsid w:val="00B845AB"/>
    <w:rsid w:val="00B845C6"/>
    <w:rsid w:val="00B84A83"/>
    <w:rsid w:val="00B84BE8"/>
    <w:rsid w:val="00B84DC5"/>
    <w:rsid w:val="00B8520C"/>
    <w:rsid w:val="00B855A8"/>
    <w:rsid w:val="00B85837"/>
    <w:rsid w:val="00B85840"/>
    <w:rsid w:val="00B859D2"/>
    <w:rsid w:val="00B85C0D"/>
    <w:rsid w:val="00B85F67"/>
    <w:rsid w:val="00B85FC3"/>
    <w:rsid w:val="00B86367"/>
    <w:rsid w:val="00B86557"/>
    <w:rsid w:val="00B86D5B"/>
    <w:rsid w:val="00B86D87"/>
    <w:rsid w:val="00B86DBB"/>
    <w:rsid w:val="00B86FE4"/>
    <w:rsid w:val="00B87004"/>
    <w:rsid w:val="00B87067"/>
    <w:rsid w:val="00B875D4"/>
    <w:rsid w:val="00B877A5"/>
    <w:rsid w:val="00B878B9"/>
    <w:rsid w:val="00B87A27"/>
    <w:rsid w:val="00B87C60"/>
    <w:rsid w:val="00B87F5A"/>
    <w:rsid w:val="00B90165"/>
    <w:rsid w:val="00B9043F"/>
    <w:rsid w:val="00B90742"/>
    <w:rsid w:val="00B90960"/>
    <w:rsid w:val="00B90CE1"/>
    <w:rsid w:val="00B90DC7"/>
    <w:rsid w:val="00B90F05"/>
    <w:rsid w:val="00B91240"/>
    <w:rsid w:val="00B91356"/>
    <w:rsid w:val="00B914C9"/>
    <w:rsid w:val="00B916C7"/>
    <w:rsid w:val="00B91734"/>
    <w:rsid w:val="00B91A04"/>
    <w:rsid w:val="00B91DAE"/>
    <w:rsid w:val="00B91E51"/>
    <w:rsid w:val="00B91E9D"/>
    <w:rsid w:val="00B920C4"/>
    <w:rsid w:val="00B920CC"/>
    <w:rsid w:val="00B9212F"/>
    <w:rsid w:val="00B92252"/>
    <w:rsid w:val="00B922C4"/>
    <w:rsid w:val="00B923FC"/>
    <w:rsid w:val="00B92417"/>
    <w:rsid w:val="00B926E0"/>
    <w:rsid w:val="00B9289F"/>
    <w:rsid w:val="00B9290C"/>
    <w:rsid w:val="00B929E9"/>
    <w:rsid w:val="00B92AD4"/>
    <w:rsid w:val="00B92BF1"/>
    <w:rsid w:val="00B92FF2"/>
    <w:rsid w:val="00B930AA"/>
    <w:rsid w:val="00B932D6"/>
    <w:rsid w:val="00B932E1"/>
    <w:rsid w:val="00B933CC"/>
    <w:rsid w:val="00B93406"/>
    <w:rsid w:val="00B936EC"/>
    <w:rsid w:val="00B9391B"/>
    <w:rsid w:val="00B93B73"/>
    <w:rsid w:val="00B93BF2"/>
    <w:rsid w:val="00B93C36"/>
    <w:rsid w:val="00B93C96"/>
    <w:rsid w:val="00B94054"/>
    <w:rsid w:val="00B94155"/>
    <w:rsid w:val="00B94253"/>
    <w:rsid w:val="00B9436E"/>
    <w:rsid w:val="00B943F3"/>
    <w:rsid w:val="00B9451F"/>
    <w:rsid w:val="00B946E7"/>
    <w:rsid w:val="00B950C7"/>
    <w:rsid w:val="00B950E8"/>
    <w:rsid w:val="00B95372"/>
    <w:rsid w:val="00B954FC"/>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34A"/>
    <w:rsid w:val="00B9736A"/>
    <w:rsid w:val="00B97491"/>
    <w:rsid w:val="00B977E6"/>
    <w:rsid w:val="00B97B47"/>
    <w:rsid w:val="00B97DEB"/>
    <w:rsid w:val="00BA0211"/>
    <w:rsid w:val="00BA0262"/>
    <w:rsid w:val="00BA04D7"/>
    <w:rsid w:val="00BA067F"/>
    <w:rsid w:val="00BA07EB"/>
    <w:rsid w:val="00BA0D74"/>
    <w:rsid w:val="00BA0EA9"/>
    <w:rsid w:val="00BA1011"/>
    <w:rsid w:val="00BA12E4"/>
    <w:rsid w:val="00BA12EA"/>
    <w:rsid w:val="00BA13E0"/>
    <w:rsid w:val="00BA141A"/>
    <w:rsid w:val="00BA17C4"/>
    <w:rsid w:val="00BA1AEB"/>
    <w:rsid w:val="00BA2217"/>
    <w:rsid w:val="00BA2312"/>
    <w:rsid w:val="00BA2319"/>
    <w:rsid w:val="00BA237E"/>
    <w:rsid w:val="00BA2514"/>
    <w:rsid w:val="00BA2520"/>
    <w:rsid w:val="00BA270E"/>
    <w:rsid w:val="00BA2729"/>
    <w:rsid w:val="00BA283C"/>
    <w:rsid w:val="00BA2AEB"/>
    <w:rsid w:val="00BA2B41"/>
    <w:rsid w:val="00BA2C01"/>
    <w:rsid w:val="00BA2C87"/>
    <w:rsid w:val="00BA32E1"/>
    <w:rsid w:val="00BA33E7"/>
    <w:rsid w:val="00BA3603"/>
    <w:rsid w:val="00BA388C"/>
    <w:rsid w:val="00BA3974"/>
    <w:rsid w:val="00BA3B43"/>
    <w:rsid w:val="00BA3C13"/>
    <w:rsid w:val="00BA3CC9"/>
    <w:rsid w:val="00BA3D2F"/>
    <w:rsid w:val="00BA3D43"/>
    <w:rsid w:val="00BA3DAE"/>
    <w:rsid w:val="00BA3F29"/>
    <w:rsid w:val="00BA40BE"/>
    <w:rsid w:val="00BA438D"/>
    <w:rsid w:val="00BA477C"/>
    <w:rsid w:val="00BA4809"/>
    <w:rsid w:val="00BA4896"/>
    <w:rsid w:val="00BA48E0"/>
    <w:rsid w:val="00BA4B2B"/>
    <w:rsid w:val="00BA4CF4"/>
    <w:rsid w:val="00BA4FA7"/>
    <w:rsid w:val="00BA544D"/>
    <w:rsid w:val="00BA54FB"/>
    <w:rsid w:val="00BA555B"/>
    <w:rsid w:val="00BA5A24"/>
    <w:rsid w:val="00BA5C97"/>
    <w:rsid w:val="00BA5D45"/>
    <w:rsid w:val="00BA5EFB"/>
    <w:rsid w:val="00BA61E4"/>
    <w:rsid w:val="00BA6393"/>
    <w:rsid w:val="00BA63BE"/>
    <w:rsid w:val="00BA659A"/>
    <w:rsid w:val="00BA6737"/>
    <w:rsid w:val="00BA68C1"/>
    <w:rsid w:val="00BA6A36"/>
    <w:rsid w:val="00BA6A73"/>
    <w:rsid w:val="00BA6D50"/>
    <w:rsid w:val="00BA6E96"/>
    <w:rsid w:val="00BA712E"/>
    <w:rsid w:val="00BA7423"/>
    <w:rsid w:val="00BA7688"/>
    <w:rsid w:val="00BA7A20"/>
    <w:rsid w:val="00BA7C1F"/>
    <w:rsid w:val="00BA7EB0"/>
    <w:rsid w:val="00BB008F"/>
    <w:rsid w:val="00BB020D"/>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823"/>
    <w:rsid w:val="00BB1B10"/>
    <w:rsid w:val="00BB1C4F"/>
    <w:rsid w:val="00BB20E7"/>
    <w:rsid w:val="00BB225D"/>
    <w:rsid w:val="00BB24AD"/>
    <w:rsid w:val="00BB2609"/>
    <w:rsid w:val="00BB2647"/>
    <w:rsid w:val="00BB26DD"/>
    <w:rsid w:val="00BB277B"/>
    <w:rsid w:val="00BB2835"/>
    <w:rsid w:val="00BB2A81"/>
    <w:rsid w:val="00BB30A3"/>
    <w:rsid w:val="00BB3102"/>
    <w:rsid w:val="00BB3135"/>
    <w:rsid w:val="00BB314B"/>
    <w:rsid w:val="00BB34FD"/>
    <w:rsid w:val="00BB3614"/>
    <w:rsid w:val="00BB365A"/>
    <w:rsid w:val="00BB37B0"/>
    <w:rsid w:val="00BB3961"/>
    <w:rsid w:val="00BB3A24"/>
    <w:rsid w:val="00BB3B06"/>
    <w:rsid w:val="00BB3D91"/>
    <w:rsid w:val="00BB3F4C"/>
    <w:rsid w:val="00BB4048"/>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84C"/>
    <w:rsid w:val="00BB6CB6"/>
    <w:rsid w:val="00BB6CC7"/>
    <w:rsid w:val="00BB6FBD"/>
    <w:rsid w:val="00BB71EC"/>
    <w:rsid w:val="00BB724B"/>
    <w:rsid w:val="00BB72FF"/>
    <w:rsid w:val="00BB732F"/>
    <w:rsid w:val="00BB740F"/>
    <w:rsid w:val="00BB7882"/>
    <w:rsid w:val="00BB7A59"/>
    <w:rsid w:val="00BB7B16"/>
    <w:rsid w:val="00BB7DB1"/>
    <w:rsid w:val="00BB7E90"/>
    <w:rsid w:val="00BB7ECE"/>
    <w:rsid w:val="00BC01AA"/>
    <w:rsid w:val="00BC01B6"/>
    <w:rsid w:val="00BC04A5"/>
    <w:rsid w:val="00BC0637"/>
    <w:rsid w:val="00BC06E5"/>
    <w:rsid w:val="00BC076A"/>
    <w:rsid w:val="00BC0877"/>
    <w:rsid w:val="00BC0AE6"/>
    <w:rsid w:val="00BC0E9A"/>
    <w:rsid w:val="00BC0E9E"/>
    <w:rsid w:val="00BC11F5"/>
    <w:rsid w:val="00BC1248"/>
    <w:rsid w:val="00BC13F4"/>
    <w:rsid w:val="00BC14B5"/>
    <w:rsid w:val="00BC15AE"/>
    <w:rsid w:val="00BC15E7"/>
    <w:rsid w:val="00BC16BF"/>
    <w:rsid w:val="00BC1795"/>
    <w:rsid w:val="00BC17A3"/>
    <w:rsid w:val="00BC18AD"/>
    <w:rsid w:val="00BC1B4B"/>
    <w:rsid w:val="00BC1C1F"/>
    <w:rsid w:val="00BC1CC3"/>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556"/>
    <w:rsid w:val="00BC3709"/>
    <w:rsid w:val="00BC3887"/>
    <w:rsid w:val="00BC38B8"/>
    <w:rsid w:val="00BC39A4"/>
    <w:rsid w:val="00BC3B45"/>
    <w:rsid w:val="00BC3C2C"/>
    <w:rsid w:val="00BC3CF8"/>
    <w:rsid w:val="00BC3D0D"/>
    <w:rsid w:val="00BC3F33"/>
    <w:rsid w:val="00BC40EA"/>
    <w:rsid w:val="00BC4267"/>
    <w:rsid w:val="00BC4338"/>
    <w:rsid w:val="00BC436C"/>
    <w:rsid w:val="00BC43A9"/>
    <w:rsid w:val="00BC43DB"/>
    <w:rsid w:val="00BC46E5"/>
    <w:rsid w:val="00BC4701"/>
    <w:rsid w:val="00BC494F"/>
    <w:rsid w:val="00BC4AA5"/>
    <w:rsid w:val="00BC4AD6"/>
    <w:rsid w:val="00BC4B9C"/>
    <w:rsid w:val="00BC4DD5"/>
    <w:rsid w:val="00BC50F8"/>
    <w:rsid w:val="00BC5181"/>
    <w:rsid w:val="00BC525E"/>
    <w:rsid w:val="00BC56C1"/>
    <w:rsid w:val="00BC574F"/>
    <w:rsid w:val="00BC58EE"/>
    <w:rsid w:val="00BC5AC3"/>
    <w:rsid w:val="00BC5BE8"/>
    <w:rsid w:val="00BC5C82"/>
    <w:rsid w:val="00BC5CE2"/>
    <w:rsid w:val="00BC5D8C"/>
    <w:rsid w:val="00BC600F"/>
    <w:rsid w:val="00BC6103"/>
    <w:rsid w:val="00BC62FB"/>
    <w:rsid w:val="00BC6412"/>
    <w:rsid w:val="00BC642E"/>
    <w:rsid w:val="00BC66F1"/>
    <w:rsid w:val="00BC6742"/>
    <w:rsid w:val="00BC6859"/>
    <w:rsid w:val="00BC6A9C"/>
    <w:rsid w:val="00BC6AB2"/>
    <w:rsid w:val="00BC6C7A"/>
    <w:rsid w:val="00BC6E48"/>
    <w:rsid w:val="00BC6EEE"/>
    <w:rsid w:val="00BC71C5"/>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383"/>
    <w:rsid w:val="00BD03ED"/>
    <w:rsid w:val="00BD05DB"/>
    <w:rsid w:val="00BD0747"/>
    <w:rsid w:val="00BD0782"/>
    <w:rsid w:val="00BD082C"/>
    <w:rsid w:val="00BD0C9B"/>
    <w:rsid w:val="00BD0FC4"/>
    <w:rsid w:val="00BD1122"/>
    <w:rsid w:val="00BD1363"/>
    <w:rsid w:val="00BD13ED"/>
    <w:rsid w:val="00BD140B"/>
    <w:rsid w:val="00BD14AB"/>
    <w:rsid w:val="00BD15DC"/>
    <w:rsid w:val="00BD1618"/>
    <w:rsid w:val="00BD1749"/>
    <w:rsid w:val="00BD18B1"/>
    <w:rsid w:val="00BD1DD7"/>
    <w:rsid w:val="00BD1E9A"/>
    <w:rsid w:val="00BD1EAC"/>
    <w:rsid w:val="00BD2189"/>
    <w:rsid w:val="00BD21E3"/>
    <w:rsid w:val="00BD238C"/>
    <w:rsid w:val="00BD2396"/>
    <w:rsid w:val="00BD27EE"/>
    <w:rsid w:val="00BD2A08"/>
    <w:rsid w:val="00BD2A58"/>
    <w:rsid w:val="00BD2EAC"/>
    <w:rsid w:val="00BD2F55"/>
    <w:rsid w:val="00BD3014"/>
    <w:rsid w:val="00BD37F6"/>
    <w:rsid w:val="00BD37FB"/>
    <w:rsid w:val="00BD3837"/>
    <w:rsid w:val="00BD385B"/>
    <w:rsid w:val="00BD386B"/>
    <w:rsid w:val="00BD3A2C"/>
    <w:rsid w:val="00BD3A2D"/>
    <w:rsid w:val="00BD3C69"/>
    <w:rsid w:val="00BD3D31"/>
    <w:rsid w:val="00BD3D7A"/>
    <w:rsid w:val="00BD4011"/>
    <w:rsid w:val="00BD42F0"/>
    <w:rsid w:val="00BD4355"/>
    <w:rsid w:val="00BD45A7"/>
    <w:rsid w:val="00BD4679"/>
    <w:rsid w:val="00BD49DC"/>
    <w:rsid w:val="00BD4A64"/>
    <w:rsid w:val="00BD4B66"/>
    <w:rsid w:val="00BD4EBE"/>
    <w:rsid w:val="00BD52FA"/>
    <w:rsid w:val="00BD59AB"/>
    <w:rsid w:val="00BD5A17"/>
    <w:rsid w:val="00BD5A26"/>
    <w:rsid w:val="00BD5A74"/>
    <w:rsid w:val="00BD5B75"/>
    <w:rsid w:val="00BD5C17"/>
    <w:rsid w:val="00BD5C39"/>
    <w:rsid w:val="00BD5D4D"/>
    <w:rsid w:val="00BD5F20"/>
    <w:rsid w:val="00BD5F70"/>
    <w:rsid w:val="00BD614C"/>
    <w:rsid w:val="00BD6197"/>
    <w:rsid w:val="00BD6310"/>
    <w:rsid w:val="00BD63B9"/>
    <w:rsid w:val="00BD64E7"/>
    <w:rsid w:val="00BD6509"/>
    <w:rsid w:val="00BD65D2"/>
    <w:rsid w:val="00BD67BD"/>
    <w:rsid w:val="00BD689C"/>
    <w:rsid w:val="00BD6909"/>
    <w:rsid w:val="00BD6A22"/>
    <w:rsid w:val="00BD6AFB"/>
    <w:rsid w:val="00BD6B63"/>
    <w:rsid w:val="00BD6D75"/>
    <w:rsid w:val="00BD6E09"/>
    <w:rsid w:val="00BD704A"/>
    <w:rsid w:val="00BD70E2"/>
    <w:rsid w:val="00BD70F1"/>
    <w:rsid w:val="00BD7212"/>
    <w:rsid w:val="00BD7499"/>
    <w:rsid w:val="00BD76F4"/>
    <w:rsid w:val="00BD78B8"/>
    <w:rsid w:val="00BD799A"/>
    <w:rsid w:val="00BD7A4B"/>
    <w:rsid w:val="00BD7A82"/>
    <w:rsid w:val="00BD7C16"/>
    <w:rsid w:val="00BD7F39"/>
    <w:rsid w:val="00BD7F6C"/>
    <w:rsid w:val="00BD7F8C"/>
    <w:rsid w:val="00BD7F9E"/>
    <w:rsid w:val="00BE001D"/>
    <w:rsid w:val="00BE0039"/>
    <w:rsid w:val="00BE023C"/>
    <w:rsid w:val="00BE058B"/>
    <w:rsid w:val="00BE072F"/>
    <w:rsid w:val="00BE08DD"/>
    <w:rsid w:val="00BE0962"/>
    <w:rsid w:val="00BE0B2B"/>
    <w:rsid w:val="00BE0C3B"/>
    <w:rsid w:val="00BE0C86"/>
    <w:rsid w:val="00BE0CA7"/>
    <w:rsid w:val="00BE0EE6"/>
    <w:rsid w:val="00BE1010"/>
    <w:rsid w:val="00BE13B8"/>
    <w:rsid w:val="00BE15A1"/>
    <w:rsid w:val="00BE1600"/>
    <w:rsid w:val="00BE1634"/>
    <w:rsid w:val="00BE197A"/>
    <w:rsid w:val="00BE19EF"/>
    <w:rsid w:val="00BE1A06"/>
    <w:rsid w:val="00BE1BEC"/>
    <w:rsid w:val="00BE1E15"/>
    <w:rsid w:val="00BE1E92"/>
    <w:rsid w:val="00BE1EF9"/>
    <w:rsid w:val="00BE1F1B"/>
    <w:rsid w:val="00BE1F7A"/>
    <w:rsid w:val="00BE236B"/>
    <w:rsid w:val="00BE2A02"/>
    <w:rsid w:val="00BE2A4F"/>
    <w:rsid w:val="00BE2B8A"/>
    <w:rsid w:val="00BE2E99"/>
    <w:rsid w:val="00BE2ED6"/>
    <w:rsid w:val="00BE3405"/>
    <w:rsid w:val="00BE3851"/>
    <w:rsid w:val="00BE3AFA"/>
    <w:rsid w:val="00BE3D2E"/>
    <w:rsid w:val="00BE3F52"/>
    <w:rsid w:val="00BE403F"/>
    <w:rsid w:val="00BE45C1"/>
    <w:rsid w:val="00BE4EEE"/>
    <w:rsid w:val="00BE501D"/>
    <w:rsid w:val="00BE51C7"/>
    <w:rsid w:val="00BE5515"/>
    <w:rsid w:val="00BE5613"/>
    <w:rsid w:val="00BE57BE"/>
    <w:rsid w:val="00BE5813"/>
    <w:rsid w:val="00BE5856"/>
    <w:rsid w:val="00BE5B90"/>
    <w:rsid w:val="00BE5C7E"/>
    <w:rsid w:val="00BE5E42"/>
    <w:rsid w:val="00BE6040"/>
    <w:rsid w:val="00BE612C"/>
    <w:rsid w:val="00BE62BF"/>
    <w:rsid w:val="00BE65B3"/>
    <w:rsid w:val="00BE68B9"/>
    <w:rsid w:val="00BE6B7C"/>
    <w:rsid w:val="00BE6D6B"/>
    <w:rsid w:val="00BE6E1C"/>
    <w:rsid w:val="00BE6EB2"/>
    <w:rsid w:val="00BE6F5A"/>
    <w:rsid w:val="00BE7080"/>
    <w:rsid w:val="00BE712A"/>
    <w:rsid w:val="00BE7159"/>
    <w:rsid w:val="00BE7265"/>
    <w:rsid w:val="00BE7392"/>
    <w:rsid w:val="00BE786F"/>
    <w:rsid w:val="00BE7B09"/>
    <w:rsid w:val="00BE7B27"/>
    <w:rsid w:val="00BE7CAF"/>
    <w:rsid w:val="00BE7D62"/>
    <w:rsid w:val="00BE7E10"/>
    <w:rsid w:val="00BE7EBC"/>
    <w:rsid w:val="00BE7FBE"/>
    <w:rsid w:val="00BF00DD"/>
    <w:rsid w:val="00BF02E6"/>
    <w:rsid w:val="00BF0647"/>
    <w:rsid w:val="00BF06C7"/>
    <w:rsid w:val="00BF07CB"/>
    <w:rsid w:val="00BF0A66"/>
    <w:rsid w:val="00BF0F1C"/>
    <w:rsid w:val="00BF0FEA"/>
    <w:rsid w:val="00BF10D2"/>
    <w:rsid w:val="00BF10D6"/>
    <w:rsid w:val="00BF120B"/>
    <w:rsid w:val="00BF1309"/>
    <w:rsid w:val="00BF1387"/>
    <w:rsid w:val="00BF14A1"/>
    <w:rsid w:val="00BF16F9"/>
    <w:rsid w:val="00BF171F"/>
    <w:rsid w:val="00BF1881"/>
    <w:rsid w:val="00BF18B9"/>
    <w:rsid w:val="00BF1B70"/>
    <w:rsid w:val="00BF1E28"/>
    <w:rsid w:val="00BF1E3F"/>
    <w:rsid w:val="00BF2202"/>
    <w:rsid w:val="00BF220D"/>
    <w:rsid w:val="00BF220E"/>
    <w:rsid w:val="00BF2817"/>
    <w:rsid w:val="00BF294F"/>
    <w:rsid w:val="00BF2BEE"/>
    <w:rsid w:val="00BF2C65"/>
    <w:rsid w:val="00BF2D95"/>
    <w:rsid w:val="00BF2F4F"/>
    <w:rsid w:val="00BF30BA"/>
    <w:rsid w:val="00BF31B3"/>
    <w:rsid w:val="00BF31CB"/>
    <w:rsid w:val="00BF366D"/>
    <w:rsid w:val="00BF36C5"/>
    <w:rsid w:val="00BF3744"/>
    <w:rsid w:val="00BF3847"/>
    <w:rsid w:val="00BF3AE6"/>
    <w:rsid w:val="00BF3C10"/>
    <w:rsid w:val="00BF3CDA"/>
    <w:rsid w:val="00BF405C"/>
    <w:rsid w:val="00BF4231"/>
    <w:rsid w:val="00BF4232"/>
    <w:rsid w:val="00BF42F4"/>
    <w:rsid w:val="00BF432F"/>
    <w:rsid w:val="00BF4395"/>
    <w:rsid w:val="00BF46F1"/>
    <w:rsid w:val="00BF4710"/>
    <w:rsid w:val="00BF4774"/>
    <w:rsid w:val="00BF4923"/>
    <w:rsid w:val="00BF4B1F"/>
    <w:rsid w:val="00BF4B69"/>
    <w:rsid w:val="00BF4BF8"/>
    <w:rsid w:val="00BF4E60"/>
    <w:rsid w:val="00BF4EA0"/>
    <w:rsid w:val="00BF4EFB"/>
    <w:rsid w:val="00BF4FAA"/>
    <w:rsid w:val="00BF5070"/>
    <w:rsid w:val="00BF5350"/>
    <w:rsid w:val="00BF55D0"/>
    <w:rsid w:val="00BF55F8"/>
    <w:rsid w:val="00BF5623"/>
    <w:rsid w:val="00BF56A8"/>
    <w:rsid w:val="00BF56EE"/>
    <w:rsid w:val="00BF59C3"/>
    <w:rsid w:val="00BF5A07"/>
    <w:rsid w:val="00BF5EFE"/>
    <w:rsid w:val="00BF5F10"/>
    <w:rsid w:val="00BF60E3"/>
    <w:rsid w:val="00BF6270"/>
    <w:rsid w:val="00BF6385"/>
    <w:rsid w:val="00BF6597"/>
    <w:rsid w:val="00BF67C4"/>
    <w:rsid w:val="00BF6857"/>
    <w:rsid w:val="00BF6883"/>
    <w:rsid w:val="00BF6A75"/>
    <w:rsid w:val="00BF6C20"/>
    <w:rsid w:val="00BF6DAE"/>
    <w:rsid w:val="00BF6FBF"/>
    <w:rsid w:val="00BF7042"/>
    <w:rsid w:val="00BF70A1"/>
    <w:rsid w:val="00BF70F8"/>
    <w:rsid w:val="00BF737C"/>
    <w:rsid w:val="00BF767C"/>
    <w:rsid w:val="00BF7746"/>
    <w:rsid w:val="00BF781A"/>
    <w:rsid w:val="00BF79AA"/>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95F"/>
    <w:rsid w:val="00C01B97"/>
    <w:rsid w:val="00C01BE4"/>
    <w:rsid w:val="00C01CE5"/>
    <w:rsid w:val="00C01DD8"/>
    <w:rsid w:val="00C01DFD"/>
    <w:rsid w:val="00C01F07"/>
    <w:rsid w:val="00C02192"/>
    <w:rsid w:val="00C0220F"/>
    <w:rsid w:val="00C0222E"/>
    <w:rsid w:val="00C022FD"/>
    <w:rsid w:val="00C02608"/>
    <w:rsid w:val="00C0279C"/>
    <w:rsid w:val="00C02BA0"/>
    <w:rsid w:val="00C02BFD"/>
    <w:rsid w:val="00C02C1F"/>
    <w:rsid w:val="00C02C6B"/>
    <w:rsid w:val="00C02C95"/>
    <w:rsid w:val="00C02CDE"/>
    <w:rsid w:val="00C032DA"/>
    <w:rsid w:val="00C033B3"/>
    <w:rsid w:val="00C038CB"/>
    <w:rsid w:val="00C039CE"/>
    <w:rsid w:val="00C039DB"/>
    <w:rsid w:val="00C03ACF"/>
    <w:rsid w:val="00C03B7B"/>
    <w:rsid w:val="00C03C30"/>
    <w:rsid w:val="00C04109"/>
    <w:rsid w:val="00C04322"/>
    <w:rsid w:val="00C04339"/>
    <w:rsid w:val="00C04421"/>
    <w:rsid w:val="00C04548"/>
    <w:rsid w:val="00C04C6C"/>
    <w:rsid w:val="00C04CF6"/>
    <w:rsid w:val="00C04D43"/>
    <w:rsid w:val="00C04DAE"/>
    <w:rsid w:val="00C04DE2"/>
    <w:rsid w:val="00C04EC7"/>
    <w:rsid w:val="00C04ECA"/>
    <w:rsid w:val="00C04F2D"/>
    <w:rsid w:val="00C05395"/>
    <w:rsid w:val="00C05410"/>
    <w:rsid w:val="00C05472"/>
    <w:rsid w:val="00C05512"/>
    <w:rsid w:val="00C057E0"/>
    <w:rsid w:val="00C05863"/>
    <w:rsid w:val="00C05A3D"/>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604"/>
    <w:rsid w:val="00C067A4"/>
    <w:rsid w:val="00C06D98"/>
    <w:rsid w:val="00C06DBD"/>
    <w:rsid w:val="00C06E0B"/>
    <w:rsid w:val="00C06E27"/>
    <w:rsid w:val="00C06F8C"/>
    <w:rsid w:val="00C07259"/>
    <w:rsid w:val="00C079A4"/>
    <w:rsid w:val="00C07A6C"/>
    <w:rsid w:val="00C07A9D"/>
    <w:rsid w:val="00C07AE3"/>
    <w:rsid w:val="00C07AE4"/>
    <w:rsid w:val="00C07C5C"/>
    <w:rsid w:val="00C07E24"/>
    <w:rsid w:val="00C07EEE"/>
    <w:rsid w:val="00C07F3E"/>
    <w:rsid w:val="00C1030D"/>
    <w:rsid w:val="00C103F4"/>
    <w:rsid w:val="00C1051C"/>
    <w:rsid w:val="00C10599"/>
    <w:rsid w:val="00C1077F"/>
    <w:rsid w:val="00C107EC"/>
    <w:rsid w:val="00C10B20"/>
    <w:rsid w:val="00C10DB3"/>
    <w:rsid w:val="00C10F09"/>
    <w:rsid w:val="00C10F46"/>
    <w:rsid w:val="00C1114F"/>
    <w:rsid w:val="00C1116A"/>
    <w:rsid w:val="00C11183"/>
    <w:rsid w:val="00C11197"/>
    <w:rsid w:val="00C11548"/>
    <w:rsid w:val="00C1157C"/>
    <w:rsid w:val="00C11638"/>
    <w:rsid w:val="00C11647"/>
    <w:rsid w:val="00C116A9"/>
    <w:rsid w:val="00C1170E"/>
    <w:rsid w:val="00C11B89"/>
    <w:rsid w:val="00C11C33"/>
    <w:rsid w:val="00C11C73"/>
    <w:rsid w:val="00C11FE5"/>
    <w:rsid w:val="00C11FF6"/>
    <w:rsid w:val="00C12068"/>
    <w:rsid w:val="00C12566"/>
    <w:rsid w:val="00C12955"/>
    <w:rsid w:val="00C129E5"/>
    <w:rsid w:val="00C12CD3"/>
    <w:rsid w:val="00C12EB5"/>
    <w:rsid w:val="00C13195"/>
    <w:rsid w:val="00C1328A"/>
    <w:rsid w:val="00C1341D"/>
    <w:rsid w:val="00C13504"/>
    <w:rsid w:val="00C13773"/>
    <w:rsid w:val="00C13BCA"/>
    <w:rsid w:val="00C13BEA"/>
    <w:rsid w:val="00C13C8A"/>
    <w:rsid w:val="00C13F22"/>
    <w:rsid w:val="00C13FDA"/>
    <w:rsid w:val="00C14080"/>
    <w:rsid w:val="00C14081"/>
    <w:rsid w:val="00C140FE"/>
    <w:rsid w:val="00C14346"/>
    <w:rsid w:val="00C14691"/>
    <w:rsid w:val="00C147C3"/>
    <w:rsid w:val="00C147CD"/>
    <w:rsid w:val="00C14840"/>
    <w:rsid w:val="00C14BA7"/>
    <w:rsid w:val="00C14D69"/>
    <w:rsid w:val="00C14EF8"/>
    <w:rsid w:val="00C15034"/>
    <w:rsid w:val="00C15135"/>
    <w:rsid w:val="00C1526B"/>
    <w:rsid w:val="00C15442"/>
    <w:rsid w:val="00C156D4"/>
    <w:rsid w:val="00C15807"/>
    <w:rsid w:val="00C1581E"/>
    <w:rsid w:val="00C15875"/>
    <w:rsid w:val="00C159ED"/>
    <w:rsid w:val="00C15B5B"/>
    <w:rsid w:val="00C15CAB"/>
    <w:rsid w:val="00C16095"/>
    <w:rsid w:val="00C160E3"/>
    <w:rsid w:val="00C16386"/>
    <w:rsid w:val="00C164F5"/>
    <w:rsid w:val="00C16564"/>
    <w:rsid w:val="00C165C6"/>
    <w:rsid w:val="00C1660D"/>
    <w:rsid w:val="00C1662C"/>
    <w:rsid w:val="00C16813"/>
    <w:rsid w:val="00C16B16"/>
    <w:rsid w:val="00C16DA8"/>
    <w:rsid w:val="00C1706E"/>
    <w:rsid w:val="00C1707B"/>
    <w:rsid w:val="00C17099"/>
    <w:rsid w:val="00C170AD"/>
    <w:rsid w:val="00C170AE"/>
    <w:rsid w:val="00C173EB"/>
    <w:rsid w:val="00C17542"/>
    <w:rsid w:val="00C17593"/>
    <w:rsid w:val="00C176B6"/>
    <w:rsid w:val="00C17892"/>
    <w:rsid w:val="00C17AA4"/>
    <w:rsid w:val="00C17D7E"/>
    <w:rsid w:val="00C17D89"/>
    <w:rsid w:val="00C17E82"/>
    <w:rsid w:val="00C202D5"/>
    <w:rsid w:val="00C2059B"/>
    <w:rsid w:val="00C2068D"/>
    <w:rsid w:val="00C206C4"/>
    <w:rsid w:val="00C206EC"/>
    <w:rsid w:val="00C208EF"/>
    <w:rsid w:val="00C20990"/>
    <w:rsid w:val="00C20B2A"/>
    <w:rsid w:val="00C20DD5"/>
    <w:rsid w:val="00C20E6E"/>
    <w:rsid w:val="00C20EE6"/>
    <w:rsid w:val="00C20F2A"/>
    <w:rsid w:val="00C210CC"/>
    <w:rsid w:val="00C213C8"/>
    <w:rsid w:val="00C21436"/>
    <w:rsid w:val="00C21728"/>
    <w:rsid w:val="00C2191F"/>
    <w:rsid w:val="00C21B35"/>
    <w:rsid w:val="00C2200A"/>
    <w:rsid w:val="00C22038"/>
    <w:rsid w:val="00C22142"/>
    <w:rsid w:val="00C2221B"/>
    <w:rsid w:val="00C223EF"/>
    <w:rsid w:val="00C22486"/>
    <w:rsid w:val="00C226B6"/>
    <w:rsid w:val="00C226CE"/>
    <w:rsid w:val="00C228C7"/>
    <w:rsid w:val="00C22C33"/>
    <w:rsid w:val="00C22F40"/>
    <w:rsid w:val="00C22F83"/>
    <w:rsid w:val="00C22FA0"/>
    <w:rsid w:val="00C22FF0"/>
    <w:rsid w:val="00C2327F"/>
    <w:rsid w:val="00C232DD"/>
    <w:rsid w:val="00C23465"/>
    <w:rsid w:val="00C23565"/>
    <w:rsid w:val="00C23812"/>
    <w:rsid w:val="00C238E8"/>
    <w:rsid w:val="00C239DF"/>
    <w:rsid w:val="00C23D5B"/>
    <w:rsid w:val="00C23D8F"/>
    <w:rsid w:val="00C23E9C"/>
    <w:rsid w:val="00C24148"/>
    <w:rsid w:val="00C2423A"/>
    <w:rsid w:val="00C244D8"/>
    <w:rsid w:val="00C24544"/>
    <w:rsid w:val="00C24660"/>
    <w:rsid w:val="00C24789"/>
    <w:rsid w:val="00C248C1"/>
    <w:rsid w:val="00C24A23"/>
    <w:rsid w:val="00C24C6D"/>
    <w:rsid w:val="00C24EE5"/>
    <w:rsid w:val="00C250CF"/>
    <w:rsid w:val="00C2524F"/>
    <w:rsid w:val="00C253C5"/>
    <w:rsid w:val="00C2544D"/>
    <w:rsid w:val="00C25546"/>
    <w:rsid w:val="00C25803"/>
    <w:rsid w:val="00C259D6"/>
    <w:rsid w:val="00C25C00"/>
    <w:rsid w:val="00C26274"/>
    <w:rsid w:val="00C2664D"/>
    <w:rsid w:val="00C267F7"/>
    <w:rsid w:val="00C26871"/>
    <w:rsid w:val="00C2695A"/>
    <w:rsid w:val="00C26B6E"/>
    <w:rsid w:val="00C26EB2"/>
    <w:rsid w:val="00C270CE"/>
    <w:rsid w:val="00C27156"/>
    <w:rsid w:val="00C274BE"/>
    <w:rsid w:val="00C27517"/>
    <w:rsid w:val="00C275A3"/>
    <w:rsid w:val="00C275D9"/>
    <w:rsid w:val="00C2769D"/>
    <w:rsid w:val="00C276D1"/>
    <w:rsid w:val="00C27829"/>
    <w:rsid w:val="00C27CD4"/>
    <w:rsid w:val="00C27DF2"/>
    <w:rsid w:val="00C27E49"/>
    <w:rsid w:val="00C30345"/>
    <w:rsid w:val="00C30531"/>
    <w:rsid w:val="00C307FA"/>
    <w:rsid w:val="00C3088F"/>
    <w:rsid w:val="00C30C4B"/>
    <w:rsid w:val="00C30CBA"/>
    <w:rsid w:val="00C30D3F"/>
    <w:rsid w:val="00C30DAA"/>
    <w:rsid w:val="00C30F1F"/>
    <w:rsid w:val="00C30FB5"/>
    <w:rsid w:val="00C31089"/>
    <w:rsid w:val="00C311F0"/>
    <w:rsid w:val="00C31228"/>
    <w:rsid w:val="00C31312"/>
    <w:rsid w:val="00C314DF"/>
    <w:rsid w:val="00C315D4"/>
    <w:rsid w:val="00C3175A"/>
    <w:rsid w:val="00C319A2"/>
    <w:rsid w:val="00C31A7F"/>
    <w:rsid w:val="00C31B48"/>
    <w:rsid w:val="00C31E59"/>
    <w:rsid w:val="00C3208A"/>
    <w:rsid w:val="00C32A16"/>
    <w:rsid w:val="00C32AA1"/>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B"/>
    <w:rsid w:val="00C346C1"/>
    <w:rsid w:val="00C34707"/>
    <w:rsid w:val="00C3476D"/>
    <w:rsid w:val="00C34A80"/>
    <w:rsid w:val="00C34BBA"/>
    <w:rsid w:val="00C34BDB"/>
    <w:rsid w:val="00C34C05"/>
    <w:rsid w:val="00C34D4B"/>
    <w:rsid w:val="00C34F16"/>
    <w:rsid w:val="00C351FB"/>
    <w:rsid w:val="00C35657"/>
    <w:rsid w:val="00C3566B"/>
    <w:rsid w:val="00C3592F"/>
    <w:rsid w:val="00C359D9"/>
    <w:rsid w:val="00C35B23"/>
    <w:rsid w:val="00C35CAE"/>
    <w:rsid w:val="00C35CC8"/>
    <w:rsid w:val="00C35CD4"/>
    <w:rsid w:val="00C36050"/>
    <w:rsid w:val="00C361B0"/>
    <w:rsid w:val="00C3633E"/>
    <w:rsid w:val="00C364C3"/>
    <w:rsid w:val="00C364D3"/>
    <w:rsid w:val="00C365DF"/>
    <w:rsid w:val="00C367B9"/>
    <w:rsid w:val="00C36BA3"/>
    <w:rsid w:val="00C36DAD"/>
    <w:rsid w:val="00C36F30"/>
    <w:rsid w:val="00C37004"/>
    <w:rsid w:val="00C37050"/>
    <w:rsid w:val="00C3747C"/>
    <w:rsid w:val="00C375D1"/>
    <w:rsid w:val="00C376C4"/>
    <w:rsid w:val="00C37756"/>
    <w:rsid w:val="00C37ABC"/>
    <w:rsid w:val="00C37CA6"/>
    <w:rsid w:val="00C37CDD"/>
    <w:rsid w:val="00C37E8F"/>
    <w:rsid w:val="00C37F8D"/>
    <w:rsid w:val="00C4018E"/>
    <w:rsid w:val="00C404AB"/>
    <w:rsid w:val="00C404D5"/>
    <w:rsid w:val="00C404F2"/>
    <w:rsid w:val="00C40508"/>
    <w:rsid w:val="00C408D0"/>
    <w:rsid w:val="00C4090F"/>
    <w:rsid w:val="00C40B7D"/>
    <w:rsid w:val="00C40BC8"/>
    <w:rsid w:val="00C40C40"/>
    <w:rsid w:val="00C40CB7"/>
    <w:rsid w:val="00C40CBB"/>
    <w:rsid w:val="00C40CD4"/>
    <w:rsid w:val="00C40D61"/>
    <w:rsid w:val="00C40D70"/>
    <w:rsid w:val="00C40F1B"/>
    <w:rsid w:val="00C40F7A"/>
    <w:rsid w:val="00C41052"/>
    <w:rsid w:val="00C41057"/>
    <w:rsid w:val="00C41070"/>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1E5"/>
    <w:rsid w:val="00C42306"/>
    <w:rsid w:val="00C42368"/>
    <w:rsid w:val="00C42458"/>
    <w:rsid w:val="00C424ED"/>
    <w:rsid w:val="00C4259A"/>
    <w:rsid w:val="00C42784"/>
    <w:rsid w:val="00C4284E"/>
    <w:rsid w:val="00C429E1"/>
    <w:rsid w:val="00C42C6D"/>
    <w:rsid w:val="00C42CF7"/>
    <w:rsid w:val="00C42F27"/>
    <w:rsid w:val="00C43360"/>
    <w:rsid w:val="00C437A8"/>
    <w:rsid w:val="00C4388E"/>
    <w:rsid w:val="00C439F0"/>
    <w:rsid w:val="00C43BB2"/>
    <w:rsid w:val="00C43CE7"/>
    <w:rsid w:val="00C43E2C"/>
    <w:rsid w:val="00C43F70"/>
    <w:rsid w:val="00C44189"/>
    <w:rsid w:val="00C44577"/>
    <w:rsid w:val="00C445BA"/>
    <w:rsid w:val="00C44757"/>
    <w:rsid w:val="00C447FB"/>
    <w:rsid w:val="00C44F96"/>
    <w:rsid w:val="00C44FA8"/>
    <w:rsid w:val="00C44FF2"/>
    <w:rsid w:val="00C45422"/>
    <w:rsid w:val="00C4587D"/>
    <w:rsid w:val="00C45AD9"/>
    <w:rsid w:val="00C45AF5"/>
    <w:rsid w:val="00C45C42"/>
    <w:rsid w:val="00C45C66"/>
    <w:rsid w:val="00C45CE6"/>
    <w:rsid w:val="00C45DEF"/>
    <w:rsid w:val="00C46013"/>
    <w:rsid w:val="00C46017"/>
    <w:rsid w:val="00C46072"/>
    <w:rsid w:val="00C462D2"/>
    <w:rsid w:val="00C46AEF"/>
    <w:rsid w:val="00C46B84"/>
    <w:rsid w:val="00C470AA"/>
    <w:rsid w:val="00C47241"/>
    <w:rsid w:val="00C474DA"/>
    <w:rsid w:val="00C475D3"/>
    <w:rsid w:val="00C47AE8"/>
    <w:rsid w:val="00C47B93"/>
    <w:rsid w:val="00C47BDE"/>
    <w:rsid w:val="00C47D98"/>
    <w:rsid w:val="00C47EC4"/>
    <w:rsid w:val="00C47EF8"/>
    <w:rsid w:val="00C47FD4"/>
    <w:rsid w:val="00C501BE"/>
    <w:rsid w:val="00C5032B"/>
    <w:rsid w:val="00C503FE"/>
    <w:rsid w:val="00C507E6"/>
    <w:rsid w:val="00C508AC"/>
    <w:rsid w:val="00C508B7"/>
    <w:rsid w:val="00C509D3"/>
    <w:rsid w:val="00C50AA6"/>
    <w:rsid w:val="00C50D36"/>
    <w:rsid w:val="00C511FD"/>
    <w:rsid w:val="00C51675"/>
    <w:rsid w:val="00C51694"/>
    <w:rsid w:val="00C51696"/>
    <w:rsid w:val="00C5183D"/>
    <w:rsid w:val="00C518AE"/>
    <w:rsid w:val="00C5193F"/>
    <w:rsid w:val="00C51BC4"/>
    <w:rsid w:val="00C51BD6"/>
    <w:rsid w:val="00C51D11"/>
    <w:rsid w:val="00C51D30"/>
    <w:rsid w:val="00C51D84"/>
    <w:rsid w:val="00C51E08"/>
    <w:rsid w:val="00C51F21"/>
    <w:rsid w:val="00C5208D"/>
    <w:rsid w:val="00C520F2"/>
    <w:rsid w:val="00C521CD"/>
    <w:rsid w:val="00C522DE"/>
    <w:rsid w:val="00C5237E"/>
    <w:rsid w:val="00C523C6"/>
    <w:rsid w:val="00C5257E"/>
    <w:rsid w:val="00C5288C"/>
    <w:rsid w:val="00C52BE1"/>
    <w:rsid w:val="00C5307A"/>
    <w:rsid w:val="00C531B4"/>
    <w:rsid w:val="00C532F9"/>
    <w:rsid w:val="00C53437"/>
    <w:rsid w:val="00C5353B"/>
    <w:rsid w:val="00C536C5"/>
    <w:rsid w:val="00C538F5"/>
    <w:rsid w:val="00C53B65"/>
    <w:rsid w:val="00C53D43"/>
    <w:rsid w:val="00C53E22"/>
    <w:rsid w:val="00C53F75"/>
    <w:rsid w:val="00C53FB5"/>
    <w:rsid w:val="00C54075"/>
    <w:rsid w:val="00C543B3"/>
    <w:rsid w:val="00C545F4"/>
    <w:rsid w:val="00C54ABE"/>
    <w:rsid w:val="00C54B94"/>
    <w:rsid w:val="00C54C14"/>
    <w:rsid w:val="00C54C62"/>
    <w:rsid w:val="00C54CBD"/>
    <w:rsid w:val="00C54CDD"/>
    <w:rsid w:val="00C54DAA"/>
    <w:rsid w:val="00C54FB8"/>
    <w:rsid w:val="00C54FFC"/>
    <w:rsid w:val="00C5521F"/>
    <w:rsid w:val="00C5524B"/>
    <w:rsid w:val="00C55378"/>
    <w:rsid w:val="00C55530"/>
    <w:rsid w:val="00C5589B"/>
    <w:rsid w:val="00C55A08"/>
    <w:rsid w:val="00C55A58"/>
    <w:rsid w:val="00C55BF4"/>
    <w:rsid w:val="00C55E23"/>
    <w:rsid w:val="00C55EDD"/>
    <w:rsid w:val="00C5638E"/>
    <w:rsid w:val="00C56893"/>
    <w:rsid w:val="00C56918"/>
    <w:rsid w:val="00C569CA"/>
    <w:rsid w:val="00C56BAD"/>
    <w:rsid w:val="00C56EC4"/>
    <w:rsid w:val="00C56ECE"/>
    <w:rsid w:val="00C56F02"/>
    <w:rsid w:val="00C56FBC"/>
    <w:rsid w:val="00C56FCE"/>
    <w:rsid w:val="00C57043"/>
    <w:rsid w:val="00C572D9"/>
    <w:rsid w:val="00C5733A"/>
    <w:rsid w:val="00C57554"/>
    <w:rsid w:val="00C57684"/>
    <w:rsid w:val="00C5777C"/>
    <w:rsid w:val="00C577CA"/>
    <w:rsid w:val="00C57CC6"/>
    <w:rsid w:val="00C57D43"/>
    <w:rsid w:val="00C57DBA"/>
    <w:rsid w:val="00C57DD0"/>
    <w:rsid w:val="00C57EEE"/>
    <w:rsid w:val="00C6009E"/>
    <w:rsid w:val="00C601EB"/>
    <w:rsid w:val="00C602DB"/>
    <w:rsid w:val="00C603B3"/>
    <w:rsid w:val="00C604D0"/>
    <w:rsid w:val="00C60631"/>
    <w:rsid w:val="00C60708"/>
    <w:rsid w:val="00C60EC1"/>
    <w:rsid w:val="00C61124"/>
    <w:rsid w:val="00C611D6"/>
    <w:rsid w:val="00C613E1"/>
    <w:rsid w:val="00C61544"/>
    <w:rsid w:val="00C61582"/>
    <w:rsid w:val="00C619CD"/>
    <w:rsid w:val="00C61A53"/>
    <w:rsid w:val="00C61B5A"/>
    <w:rsid w:val="00C61BC8"/>
    <w:rsid w:val="00C61D30"/>
    <w:rsid w:val="00C61EE5"/>
    <w:rsid w:val="00C62027"/>
    <w:rsid w:val="00C621E6"/>
    <w:rsid w:val="00C623BC"/>
    <w:rsid w:val="00C6240B"/>
    <w:rsid w:val="00C62477"/>
    <w:rsid w:val="00C62612"/>
    <w:rsid w:val="00C62669"/>
    <w:rsid w:val="00C62779"/>
    <w:rsid w:val="00C627A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4216"/>
    <w:rsid w:val="00C6444F"/>
    <w:rsid w:val="00C646F3"/>
    <w:rsid w:val="00C64819"/>
    <w:rsid w:val="00C64849"/>
    <w:rsid w:val="00C64B83"/>
    <w:rsid w:val="00C64E57"/>
    <w:rsid w:val="00C64E8E"/>
    <w:rsid w:val="00C64FAC"/>
    <w:rsid w:val="00C65439"/>
    <w:rsid w:val="00C654DB"/>
    <w:rsid w:val="00C65500"/>
    <w:rsid w:val="00C6554F"/>
    <w:rsid w:val="00C65601"/>
    <w:rsid w:val="00C6560B"/>
    <w:rsid w:val="00C6560D"/>
    <w:rsid w:val="00C65693"/>
    <w:rsid w:val="00C657B7"/>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A93"/>
    <w:rsid w:val="00C66BBC"/>
    <w:rsid w:val="00C66C34"/>
    <w:rsid w:val="00C670F0"/>
    <w:rsid w:val="00C672C3"/>
    <w:rsid w:val="00C67487"/>
    <w:rsid w:val="00C6758E"/>
    <w:rsid w:val="00C677C1"/>
    <w:rsid w:val="00C678E2"/>
    <w:rsid w:val="00C67BCB"/>
    <w:rsid w:val="00C67BDC"/>
    <w:rsid w:val="00C67CE5"/>
    <w:rsid w:val="00C67F34"/>
    <w:rsid w:val="00C70081"/>
    <w:rsid w:val="00C70366"/>
    <w:rsid w:val="00C703A9"/>
    <w:rsid w:val="00C7040D"/>
    <w:rsid w:val="00C7077A"/>
    <w:rsid w:val="00C709D7"/>
    <w:rsid w:val="00C70B8C"/>
    <w:rsid w:val="00C70E47"/>
    <w:rsid w:val="00C7103B"/>
    <w:rsid w:val="00C71161"/>
    <w:rsid w:val="00C711DA"/>
    <w:rsid w:val="00C71327"/>
    <w:rsid w:val="00C71468"/>
    <w:rsid w:val="00C71677"/>
    <w:rsid w:val="00C719D4"/>
    <w:rsid w:val="00C71C62"/>
    <w:rsid w:val="00C71CBF"/>
    <w:rsid w:val="00C71D36"/>
    <w:rsid w:val="00C71DE3"/>
    <w:rsid w:val="00C72219"/>
    <w:rsid w:val="00C7223C"/>
    <w:rsid w:val="00C723AF"/>
    <w:rsid w:val="00C723CA"/>
    <w:rsid w:val="00C724AC"/>
    <w:rsid w:val="00C72866"/>
    <w:rsid w:val="00C729AE"/>
    <w:rsid w:val="00C72B40"/>
    <w:rsid w:val="00C72EA4"/>
    <w:rsid w:val="00C72EF5"/>
    <w:rsid w:val="00C72F6F"/>
    <w:rsid w:val="00C7317C"/>
    <w:rsid w:val="00C7322E"/>
    <w:rsid w:val="00C7322F"/>
    <w:rsid w:val="00C733ED"/>
    <w:rsid w:val="00C734DD"/>
    <w:rsid w:val="00C73504"/>
    <w:rsid w:val="00C7357D"/>
    <w:rsid w:val="00C73662"/>
    <w:rsid w:val="00C737E6"/>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13"/>
    <w:rsid w:val="00C74EB1"/>
    <w:rsid w:val="00C75004"/>
    <w:rsid w:val="00C753A8"/>
    <w:rsid w:val="00C753F6"/>
    <w:rsid w:val="00C75567"/>
    <w:rsid w:val="00C755E8"/>
    <w:rsid w:val="00C757FB"/>
    <w:rsid w:val="00C75970"/>
    <w:rsid w:val="00C75971"/>
    <w:rsid w:val="00C759E2"/>
    <w:rsid w:val="00C75AC4"/>
    <w:rsid w:val="00C75BAC"/>
    <w:rsid w:val="00C75C9D"/>
    <w:rsid w:val="00C75DD1"/>
    <w:rsid w:val="00C76261"/>
    <w:rsid w:val="00C7632C"/>
    <w:rsid w:val="00C76557"/>
    <w:rsid w:val="00C76952"/>
    <w:rsid w:val="00C76C68"/>
    <w:rsid w:val="00C76C9C"/>
    <w:rsid w:val="00C76CDB"/>
    <w:rsid w:val="00C76D1D"/>
    <w:rsid w:val="00C76D1F"/>
    <w:rsid w:val="00C77052"/>
    <w:rsid w:val="00C77188"/>
    <w:rsid w:val="00C77270"/>
    <w:rsid w:val="00C7731D"/>
    <w:rsid w:val="00C7741D"/>
    <w:rsid w:val="00C7747F"/>
    <w:rsid w:val="00C77480"/>
    <w:rsid w:val="00C7786C"/>
    <w:rsid w:val="00C7799E"/>
    <w:rsid w:val="00C77A0F"/>
    <w:rsid w:val="00C77D7E"/>
    <w:rsid w:val="00C80357"/>
    <w:rsid w:val="00C80441"/>
    <w:rsid w:val="00C80547"/>
    <w:rsid w:val="00C80713"/>
    <w:rsid w:val="00C80BFE"/>
    <w:rsid w:val="00C80C71"/>
    <w:rsid w:val="00C80DB5"/>
    <w:rsid w:val="00C81092"/>
    <w:rsid w:val="00C8151D"/>
    <w:rsid w:val="00C8198E"/>
    <w:rsid w:val="00C81B30"/>
    <w:rsid w:val="00C81F93"/>
    <w:rsid w:val="00C820FD"/>
    <w:rsid w:val="00C8220B"/>
    <w:rsid w:val="00C8235C"/>
    <w:rsid w:val="00C82387"/>
    <w:rsid w:val="00C823D0"/>
    <w:rsid w:val="00C824D0"/>
    <w:rsid w:val="00C82AC0"/>
    <w:rsid w:val="00C82DCE"/>
    <w:rsid w:val="00C82F4B"/>
    <w:rsid w:val="00C82FF8"/>
    <w:rsid w:val="00C831FC"/>
    <w:rsid w:val="00C8351F"/>
    <w:rsid w:val="00C838A2"/>
    <w:rsid w:val="00C8395C"/>
    <w:rsid w:val="00C839FA"/>
    <w:rsid w:val="00C83C6A"/>
    <w:rsid w:val="00C83D50"/>
    <w:rsid w:val="00C84054"/>
    <w:rsid w:val="00C841AB"/>
    <w:rsid w:val="00C84231"/>
    <w:rsid w:val="00C842B4"/>
    <w:rsid w:val="00C843D7"/>
    <w:rsid w:val="00C8454A"/>
    <w:rsid w:val="00C845C6"/>
    <w:rsid w:val="00C847B8"/>
    <w:rsid w:val="00C847C8"/>
    <w:rsid w:val="00C848E9"/>
    <w:rsid w:val="00C84A83"/>
    <w:rsid w:val="00C84D1A"/>
    <w:rsid w:val="00C84D5A"/>
    <w:rsid w:val="00C85034"/>
    <w:rsid w:val="00C850F6"/>
    <w:rsid w:val="00C8514B"/>
    <w:rsid w:val="00C8534D"/>
    <w:rsid w:val="00C8542F"/>
    <w:rsid w:val="00C8547F"/>
    <w:rsid w:val="00C8548F"/>
    <w:rsid w:val="00C85970"/>
    <w:rsid w:val="00C85DD2"/>
    <w:rsid w:val="00C85F12"/>
    <w:rsid w:val="00C85F96"/>
    <w:rsid w:val="00C85FBE"/>
    <w:rsid w:val="00C86072"/>
    <w:rsid w:val="00C8610E"/>
    <w:rsid w:val="00C8624F"/>
    <w:rsid w:val="00C86345"/>
    <w:rsid w:val="00C86379"/>
    <w:rsid w:val="00C864A4"/>
    <w:rsid w:val="00C864DB"/>
    <w:rsid w:val="00C865B2"/>
    <w:rsid w:val="00C865FA"/>
    <w:rsid w:val="00C8669B"/>
    <w:rsid w:val="00C8676A"/>
    <w:rsid w:val="00C867AD"/>
    <w:rsid w:val="00C8681A"/>
    <w:rsid w:val="00C86A6A"/>
    <w:rsid w:val="00C86CFF"/>
    <w:rsid w:val="00C86DBC"/>
    <w:rsid w:val="00C86EE2"/>
    <w:rsid w:val="00C86FDF"/>
    <w:rsid w:val="00C87056"/>
    <w:rsid w:val="00C870BA"/>
    <w:rsid w:val="00C87247"/>
    <w:rsid w:val="00C872A0"/>
    <w:rsid w:val="00C87479"/>
    <w:rsid w:val="00C87539"/>
    <w:rsid w:val="00C8781D"/>
    <w:rsid w:val="00C878E9"/>
    <w:rsid w:val="00C879D5"/>
    <w:rsid w:val="00C87AF9"/>
    <w:rsid w:val="00C901A9"/>
    <w:rsid w:val="00C903DC"/>
    <w:rsid w:val="00C9047A"/>
    <w:rsid w:val="00C905AC"/>
    <w:rsid w:val="00C9065E"/>
    <w:rsid w:val="00C90A7E"/>
    <w:rsid w:val="00C90B43"/>
    <w:rsid w:val="00C90C65"/>
    <w:rsid w:val="00C90C82"/>
    <w:rsid w:val="00C90D01"/>
    <w:rsid w:val="00C90DE8"/>
    <w:rsid w:val="00C90F7A"/>
    <w:rsid w:val="00C91047"/>
    <w:rsid w:val="00C9106D"/>
    <w:rsid w:val="00C911D6"/>
    <w:rsid w:val="00C911EF"/>
    <w:rsid w:val="00C912CD"/>
    <w:rsid w:val="00C9180C"/>
    <w:rsid w:val="00C91834"/>
    <w:rsid w:val="00C919B5"/>
    <w:rsid w:val="00C91CDA"/>
    <w:rsid w:val="00C91CFB"/>
    <w:rsid w:val="00C91D25"/>
    <w:rsid w:val="00C91EAE"/>
    <w:rsid w:val="00C91FAC"/>
    <w:rsid w:val="00C92013"/>
    <w:rsid w:val="00C92015"/>
    <w:rsid w:val="00C9220C"/>
    <w:rsid w:val="00C922C5"/>
    <w:rsid w:val="00C92352"/>
    <w:rsid w:val="00C923B7"/>
    <w:rsid w:val="00C9249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AD3"/>
    <w:rsid w:val="00C93C84"/>
    <w:rsid w:val="00C93CDD"/>
    <w:rsid w:val="00C93E5E"/>
    <w:rsid w:val="00C943AE"/>
    <w:rsid w:val="00C94593"/>
    <w:rsid w:val="00C945EC"/>
    <w:rsid w:val="00C94725"/>
    <w:rsid w:val="00C947E8"/>
    <w:rsid w:val="00C94A5E"/>
    <w:rsid w:val="00C94B58"/>
    <w:rsid w:val="00C94BBA"/>
    <w:rsid w:val="00C94C64"/>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5C"/>
    <w:rsid w:val="00C95F63"/>
    <w:rsid w:val="00C95FAC"/>
    <w:rsid w:val="00C96370"/>
    <w:rsid w:val="00C963E1"/>
    <w:rsid w:val="00C9648B"/>
    <w:rsid w:val="00C965AD"/>
    <w:rsid w:val="00C965B3"/>
    <w:rsid w:val="00C966A8"/>
    <w:rsid w:val="00C96A24"/>
    <w:rsid w:val="00C96D37"/>
    <w:rsid w:val="00C96D71"/>
    <w:rsid w:val="00C96EE8"/>
    <w:rsid w:val="00C96F73"/>
    <w:rsid w:val="00C96F89"/>
    <w:rsid w:val="00C96FE0"/>
    <w:rsid w:val="00C97198"/>
    <w:rsid w:val="00C97572"/>
    <w:rsid w:val="00C975C6"/>
    <w:rsid w:val="00C9767C"/>
    <w:rsid w:val="00C977EA"/>
    <w:rsid w:val="00C9785E"/>
    <w:rsid w:val="00C97893"/>
    <w:rsid w:val="00C97A65"/>
    <w:rsid w:val="00C97AF1"/>
    <w:rsid w:val="00C97BD9"/>
    <w:rsid w:val="00C97D2A"/>
    <w:rsid w:val="00C97D77"/>
    <w:rsid w:val="00C97DD3"/>
    <w:rsid w:val="00CA0108"/>
    <w:rsid w:val="00CA0566"/>
    <w:rsid w:val="00CA0680"/>
    <w:rsid w:val="00CA09AA"/>
    <w:rsid w:val="00CA0A7D"/>
    <w:rsid w:val="00CA0CA2"/>
    <w:rsid w:val="00CA0CD3"/>
    <w:rsid w:val="00CA0E26"/>
    <w:rsid w:val="00CA0FCC"/>
    <w:rsid w:val="00CA1013"/>
    <w:rsid w:val="00CA114D"/>
    <w:rsid w:val="00CA1220"/>
    <w:rsid w:val="00CA1225"/>
    <w:rsid w:val="00CA12F8"/>
    <w:rsid w:val="00CA146C"/>
    <w:rsid w:val="00CA1843"/>
    <w:rsid w:val="00CA18D2"/>
    <w:rsid w:val="00CA18F3"/>
    <w:rsid w:val="00CA1A11"/>
    <w:rsid w:val="00CA1AB0"/>
    <w:rsid w:val="00CA1D90"/>
    <w:rsid w:val="00CA1F7B"/>
    <w:rsid w:val="00CA24A8"/>
    <w:rsid w:val="00CA2919"/>
    <w:rsid w:val="00CA2BF5"/>
    <w:rsid w:val="00CA2C56"/>
    <w:rsid w:val="00CA30CB"/>
    <w:rsid w:val="00CA3281"/>
    <w:rsid w:val="00CA32E9"/>
    <w:rsid w:val="00CA3331"/>
    <w:rsid w:val="00CA3536"/>
    <w:rsid w:val="00CA384B"/>
    <w:rsid w:val="00CA384E"/>
    <w:rsid w:val="00CA397F"/>
    <w:rsid w:val="00CA3E51"/>
    <w:rsid w:val="00CA40DB"/>
    <w:rsid w:val="00CA4391"/>
    <w:rsid w:val="00CA4556"/>
    <w:rsid w:val="00CA475D"/>
    <w:rsid w:val="00CA483C"/>
    <w:rsid w:val="00CA4961"/>
    <w:rsid w:val="00CA49C0"/>
    <w:rsid w:val="00CA4A24"/>
    <w:rsid w:val="00CA4A3F"/>
    <w:rsid w:val="00CA4C01"/>
    <w:rsid w:val="00CA4C14"/>
    <w:rsid w:val="00CA4C7F"/>
    <w:rsid w:val="00CA4F58"/>
    <w:rsid w:val="00CA51A0"/>
    <w:rsid w:val="00CA5275"/>
    <w:rsid w:val="00CA533F"/>
    <w:rsid w:val="00CA54B2"/>
    <w:rsid w:val="00CA5547"/>
    <w:rsid w:val="00CA5842"/>
    <w:rsid w:val="00CA5AE0"/>
    <w:rsid w:val="00CA5BD4"/>
    <w:rsid w:val="00CA5CB2"/>
    <w:rsid w:val="00CA5DA3"/>
    <w:rsid w:val="00CA6164"/>
    <w:rsid w:val="00CA61D5"/>
    <w:rsid w:val="00CA647A"/>
    <w:rsid w:val="00CA65CF"/>
    <w:rsid w:val="00CA6914"/>
    <w:rsid w:val="00CA6AAB"/>
    <w:rsid w:val="00CA6BA8"/>
    <w:rsid w:val="00CA6BDF"/>
    <w:rsid w:val="00CA6C8A"/>
    <w:rsid w:val="00CA6D12"/>
    <w:rsid w:val="00CA710B"/>
    <w:rsid w:val="00CA726F"/>
    <w:rsid w:val="00CA79C0"/>
    <w:rsid w:val="00CA7A8B"/>
    <w:rsid w:val="00CA7C69"/>
    <w:rsid w:val="00CA7D72"/>
    <w:rsid w:val="00CB0160"/>
    <w:rsid w:val="00CB0184"/>
    <w:rsid w:val="00CB01BC"/>
    <w:rsid w:val="00CB03BA"/>
    <w:rsid w:val="00CB03CF"/>
    <w:rsid w:val="00CB03D6"/>
    <w:rsid w:val="00CB047F"/>
    <w:rsid w:val="00CB068A"/>
    <w:rsid w:val="00CB0A9B"/>
    <w:rsid w:val="00CB0ADD"/>
    <w:rsid w:val="00CB0CE5"/>
    <w:rsid w:val="00CB0D4C"/>
    <w:rsid w:val="00CB0E4F"/>
    <w:rsid w:val="00CB11BD"/>
    <w:rsid w:val="00CB1368"/>
    <w:rsid w:val="00CB167F"/>
    <w:rsid w:val="00CB179C"/>
    <w:rsid w:val="00CB18F3"/>
    <w:rsid w:val="00CB1C31"/>
    <w:rsid w:val="00CB1D19"/>
    <w:rsid w:val="00CB1F2A"/>
    <w:rsid w:val="00CB21C2"/>
    <w:rsid w:val="00CB21E0"/>
    <w:rsid w:val="00CB229E"/>
    <w:rsid w:val="00CB24A0"/>
    <w:rsid w:val="00CB25D6"/>
    <w:rsid w:val="00CB25D8"/>
    <w:rsid w:val="00CB27EF"/>
    <w:rsid w:val="00CB283F"/>
    <w:rsid w:val="00CB2918"/>
    <w:rsid w:val="00CB299C"/>
    <w:rsid w:val="00CB2BBA"/>
    <w:rsid w:val="00CB2C4C"/>
    <w:rsid w:val="00CB2C72"/>
    <w:rsid w:val="00CB2DDE"/>
    <w:rsid w:val="00CB2EE4"/>
    <w:rsid w:val="00CB3404"/>
    <w:rsid w:val="00CB35C5"/>
    <w:rsid w:val="00CB35ED"/>
    <w:rsid w:val="00CB38FE"/>
    <w:rsid w:val="00CB39C3"/>
    <w:rsid w:val="00CB39EB"/>
    <w:rsid w:val="00CB3AAB"/>
    <w:rsid w:val="00CB41E7"/>
    <w:rsid w:val="00CB4278"/>
    <w:rsid w:val="00CB44A6"/>
    <w:rsid w:val="00CB480A"/>
    <w:rsid w:val="00CB4AAF"/>
    <w:rsid w:val="00CB4B07"/>
    <w:rsid w:val="00CB4C12"/>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343"/>
    <w:rsid w:val="00CB63F4"/>
    <w:rsid w:val="00CB6517"/>
    <w:rsid w:val="00CB6520"/>
    <w:rsid w:val="00CB657A"/>
    <w:rsid w:val="00CB674F"/>
    <w:rsid w:val="00CB70B8"/>
    <w:rsid w:val="00CB70BA"/>
    <w:rsid w:val="00CB7240"/>
    <w:rsid w:val="00CB75A5"/>
    <w:rsid w:val="00CB75E0"/>
    <w:rsid w:val="00CB7648"/>
    <w:rsid w:val="00CB78A4"/>
    <w:rsid w:val="00CB7939"/>
    <w:rsid w:val="00CB79A4"/>
    <w:rsid w:val="00CB7B6B"/>
    <w:rsid w:val="00CB7DC5"/>
    <w:rsid w:val="00CB7F5F"/>
    <w:rsid w:val="00CC00B7"/>
    <w:rsid w:val="00CC01EE"/>
    <w:rsid w:val="00CC02B4"/>
    <w:rsid w:val="00CC034B"/>
    <w:rsid w:val="00CC0492"/>
    <w:rsid w:val="00CC04DD"/>
    <w:rsid w:val="00CC0630"/>
    <w:rsid w:val="00CC07BA"/>
    <w:rsid w:val="00CC0869"/>
    <w:rsid w:val="00CC099A"/>
    <w:rsid w:val="00CC09AE"/>
    <w:rsid w:val="00CC0AA7"/>
    <w:rsid w:val="00CC0B28"/>
    <w:rsid w:val="00CC0CCD"/>
    <w:rsid w:val="00CC0D40"/>
    <w:rsid w:val="00CC0E56"/>
    <w:rsid w:val="00CC1129"/>
    <w:rsid w:val="00CC115B"/>
    <w:rsid w:val="00CC1232"/>
    <w:rsid w:val="00CC12FF"/>
    <w:rsid w:val="00CC1491"/>
    <w:rsid w:val="00CC1555"/>
    <w:rsid w:val="00CC172A"/>
    <w:rsid w:val="00CC1A18"/>
    <w:rsid w:val="00CC1D2E"/>
    <w:rsid w:val="00CC1E3E"/>
    <w:rsid w:val="00CC1E40"/>
    <w:rsid w:val="00CC21A7"/>
    <w:rsid w:val="00CC21AA"/>
    <w:rsid w:val="00CC23C6"/>
    <w:rsid w:val="00CC2633"/>
    <w:rsid w:val="00CC266E"/>
    <w:rsid w:val="00CC27F5"/>
    <w:rsid w:val="00CC2A7D"/>
    <w:rsid w:val="00CC2B16"/>
    <w:rsid w:val="00CC2D18"/>
    <w:rsid w:val="00CC2EFE"/>
    <w:rsid w:val="00CC2F8D"/>
    <w:rsid w:val="00CC30FB"/>
    <w:rsid w:val="00CC3208"/>
    <w:rsid w:val="00CC324C"/>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7A"/>
    <w:rsid w:val="00CC4CD7"/>
    <w:rsid w:val="00CC4F58"/>
    <w:rsid w:val="00CC50CB"/>
    <w:rsid w:val="00CC50EB"/>
    <w:rsid w:val="00CC52D6"/>
    <w:rsid w:val="00CC5586"/>
    <w:rsid w:val="00CC55D0"/>
    <w:rsid w:val="00CC5603"/>
    <w:rsid w:val="00CC57AE"/>
    <w:rsid w:val="00CC584A"/>
    <w:rsid w:val="00CC58D1"/>
    <w:rsid w:val="00CC5B74"/>
    <w:rsid w:val="00CC5D82"/>
    <w:rsid w:val="00CC5DED"/>
    <w:rsid w:val="00CC606C"/>
    <w:rsid w:val="00CC620F"/>
    <w:rsid w:val="00CC666D"/>
    <w:rsid w:val="00CC68B5"/>
    <w:rsid w:val="00CC6A0A"/>
    <w:rsid w:val="00CC6C31"/>
    <w:rsid w:val="00CC6D42"/>
    <w:rsid w:val="00CC6F05"/>
    <w:rsid w:val="00CC728B"/>
    <w:rsid w:val="00CC7356"/>
    <w:rsid w:val="00CC74D5"/>
    <w:rsid w:val="00CC7747"/>
    <w:rsid w:val="00CC7771"/>
    <w:rsid w:val="00CC7A6D"/>
    <w:rsid w:val="00CC7AAA"/>
    <w:rsid w:val="00CC7D8C"/>
    <w:rsid w:val="00CC7DF5"/>
    <w:rsid w:val="00CC7EF4"/>
    <w:rsid w:val="00CD04B6"/>
    <w:rsid w:val="00CD0712"/>
    <w:rsid w:val="00CD0740"/>
    <w:rsid w:val="00CD0768"/>
    <w:rsid w:val="00CD0923"/>
    <w:rsid w:val="00CD09BD"/>
    <w:rsid w:val="00CD0B87"/>
    <w:rsid w:val="00CD0C02"/>
    <w:rsid w:val="00CD0D53"/>
    <w:rsid w:val="00CD0DC3"/>
    <w:rsid w:val="00CD10B0"/>
    <w:rsid w:val="00CD147E"/>
    <w:rsid w:val="00CD14AE"/>
    <w:rsid w:val="00CD14CB"/>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9B"/>
    <w:rsid w:val="00CD3122"/>
    <w:rsid w:val="00CD31DC"/>
    <w:rsid w:val="00CD325D"/>
    <w:rsid w:val="00CD3372"/>
    <w:rsid w:val="00CD3421"/>
    <w:rsid w:val="00CD3888"/>
    <w:rsid w:val="00CD391F"/>
    <w:rsid w:val="00CD3A83"/>
    <w:rsid w:val="00CD3B95"/>
    <w:rsid w:val="00CD3C3B"/>
    <w:rsid w:val="00CD3C6A"/>
    <w:rsid w:val="00CD3D0C"/>
    <w:rsid w:val="00CD3D2F"/>
    <w:rsid w:val="00CD3D4B"/>
    <w:rsid w:val="00CD3F09"/>
    <w:rsid w:val="00CD3FAF"/>
    <w:rsid w:val="00CD4008"/>
    <w:rsid w:val="00CD40F7"/>
    <w:rsid w:val="00CD4125"/>
    <w:rsid w:val="00CD41BA"/>
    <w:rsid w:val="00CD41FF"/>
    <w:rsid w:val="00CD4289"/>
    <w:rsid w:val="00CD462E"/>
    <w:rsid w:val="00CD46F0"/>
    <w:rsid w:val="00CD492B"/>
    <w:rsid w:val="00CD4D33"/>
    <w:rsid w:val="00CD4F13"/>
    <w:rsid w:val="00CD4F64"/>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E0B"/>
    <w:rsid w:val="00CD6F23"/>
    <w:rsid w:val="00CD7299"/>
    <w:rsid w:val="00CD74E7"/>
    <w:rsid w:val="00CD76F3"/>
    <w:rsid w:val="00CD76F8"/>
    <w:rsid w:val="00CD7707"/>
    <w:rsid w:val="00CD787F"/>
    <w:rsid w:val="00CD7900"/>
    <w:rsid w:val="00CD7A39"/>
    <w:rsid w:val="00CD7A85"/>
    <w:rsid w:val="00CD7A86"/>
    <w:rsid w:val="00CD7B0B"/>
    <w:rsid w:val="00CD7D5F"/>
    <w:rsid w:val="00CD7EF3"/>
    <w:rsid w:val="00CE0032"/>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21A"/>
    <w:rsid w:val="00CE1225"/>
    <w:rsid w:val="00CE132D"/>
    <w:rsid w:val="00CE1345"/>
    <w:rsid w:val="00CE13D5"/>
    <w:rsid w:val="00CE143E"/>
    <w:rsid w:val="00CE169F"/>
    <w:rsid w:val="00CE17A6"/>
    <w:rsid w:val="00CE19F2"/>
    <w:rsid w:val="00CE1F14"/>
    <w:rsid w:val="00CE2048"/>
    <w:rsid w:val="00CE253D"/>
    <w:rsid w:val="00CE2A92"/>
    <w:rsid w:val="00CE2D87"/>
    <w:rsid w:val="00CE3257"/>
    <w:rsid w:val="00CE33E5"/>
    <w:rsid w:val="00CE33F3"/>
    <w:rsid w:val="00CE38AA"/>
    <w:rsid w:val="00CE3A09"/>
    <w:rsid w:val="00CE3B3E"/>
    <w:rsid w:val="00CE3C72"/>
    <w:rsid w:val="00CE3CDC"/>
    <w:rsid w:val="00CE3D16"/>
    <w:rsid w:val="00CE3D41"/>
    <w:rsid w:val="00CE3E2C"/>
    <w:rsid w:val="00CE3FBA"/>
    <w:rsid w:val="00CE4075"/>
    <w:rsid w:val="00CE4344"/>
    <w:rsid w:val="00CE456D"/>
    <w:rsid w:val="00CE45EF"/>
    <w:rsid w:val="00CE4672"/>
    <w:rsid w:val="00CE46D6"/>
    <w:rsid w:val="00CE49E9"/>
    <w:rsid w:val="00CE4A49"/>
    <w:rsid w:val="00CE4ACD"/>
    <w:rsid w:val="00CE4C1E"/>
    <w:rsid w:val="00CE4D25"/>
    <w:rsid w:val="00CE5051"/>
    <w:rsid w:val="00CE524C"/>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B6E"/>
    <w:rsid w:val="00CE7B7F"/>
    <w:rsid w:val="00CE7C64"/>
    <w:rsid w:val="00CE7E49"/>
    <w:rsid w:val="00CE7EBC"/>
    <w:rsid w:val="00CF00E4"/>
    <w:rsid w:val="00CF0131"/>
    <w:rsid w:val="00CF01C0"/>
    <w:rsid w:val="00CF02AC"/>
    <w:rsid w:val="00CF0315"/>
    <w:rsid w:val="00CF057C"/>
    <w:rsid w:val="00CF06E6"/>
    <w:rsid w:val="00CF06EF"/>
    <w:rsid w:val="00CF085C"/>
    <w:rsid w:val="00CF0AF0"/>
    <w:rsid w:val="00CF173D"/>
    <w:rsid w:val="00CF178B"/>
    <w:rsid w:val="00CF1849"/>
    <w:rsid w:val="00CF18AB"/>
    <w:rsid w:val="00CF1A33"/>
    <w:rsid w:val="00CF1AA6"/>
    <w:rsid w:val="00CF1C27"/>
    <w:rsid w:val="00CF20C8"/>
    <w:rsid w:val="00CF2305"/>
    <w:rsid w:val="00CF2503"/>
    <w:rsid w:val="00CF250A"/>
    <w:rsid w:val="00CF25A5"/>
    <w:rsid w:val="00CF2606"/>
    <w:rsid w:val="00CF2639"/>
    <w:rsid w:val="00CF2C16"/>
    <w:rsid w:val="00CF2EF5"/>
    <w:rsid w:val="00CF2FBF"/>
    <w:rsid w:val="00CF310E"/>
    <w:rsid w:val="00CF33BA"/>
    <w:rsid w:val="00CF3527"/>
    <w:rsid w:val="00CF3DBF"/>
    <w:rsid w:val="00CF3E2B"/>
    <w:rsid w:val="00CF3E71"/>
    <w:rsid w:val="00CF3F01"/>
    <w:rsid w:val="00CF3FC7"/>
    <w:rsid w:val="00CF4050"/>
    <w:rsid w:val="00CF41AE"/>
    <w:rsid w:val="00CF4220"/>
    <w:rsid w:val="00CF4313"/>
    <w:rsid w:val="00CF494E"/>
    <w:rsid w:val="00CF495B"/>
    <w:rsid w:val="00CF4B3B"/>
    <w:rsid w:val="00CF4E8E"/>
    <w:rsid w:val="00CF4F02"/>
    <w:rsid w:val="00CF4F88"/>
    <w:rsid w:val="00CF5020"/>
    <w:rsid w:val="00CF51E1"/>
    <w:rsid w:val="00CF5498"/>
    <w:rsid w:val="00CF5B35"/>
    <w:rsid w:val="00CF5CCE"/>
    <w:rsid w:val="00CF5E8C"/>
    <w:rsid w:val="00CF5EE9"/>
    <w:rsid w:val="00CF5F94"/>
    <w:rsid w:val="00CF6053"/>
    <w:rsid w:val="00CF60DF"/>
    <w:rsid w:val="00CF6135"/>
    <w:rsid w:val="00CF617D"/>
    <w:rsid w:val="00CF61A3"/>
    <w:rsid w:val="00CF6565"/>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3D"/>
    <w:rsid w:val="00CF7CCF"/>
    <w:rsid w:val="00CF7D8D"/>
    <w:rsid w:val="00CF7E23"/>
    <w:rsid w:val="00D00250"/>
    <w:rsid w:val="00D0033A"/>
    <w:rsid w:val="00D00522"/>
    <w:rsid w:val="00D006E6"/>
    <w:rsid w:val="00D00734"/>
    <w:rsid w:val="00D0073C"/>
    <w:rsid w:val="00D00B22"/>
    <w:rsid w:val="00D00F39"/>
    <w:rsid w:val="00D00FCA"/>
    <w:rsid w:val="00D01160"/>
    <w:rsid w:val="00D01431"/>
    <w:rsid w:val="00D015DB"/>
    <w:rsid w:val="00D01631"/>
    <w:rsid w:val="00D017EE"/>
    <w:rsid w:val="00D0198D"/>
    <w:rsid w:val="00D01C73"/>
    <w:rsid w:val="00D01C88"/>
    <w:rsid w:val="00D02087"/>
    <w:rsid w:val="00D02181"/>
    <w:rsid w:val="00D02369"/>
    <w:rsid w:val="00D02AFC"/>
    <w:rsid w:val="00D02C36"/>
    <w:rsid w:val="00D02CCD"/>
    <w:rsid w:val="00D02DFF"/>
    <w:rsid w:val="00D02E17"/>
    <w:rsid w:val="00D02F2F"/>
    <w:rsid w:val="00D03024"/>
    <w:rsid w:val="00D0310C"/>
    <w:rsid w:val="00D0321D"/>
    <w:rsid w:val="00D036C0"/>
    <w:rsid w:val="00D0377C"/>
    <w:rsid w:val="00D0392D"/>
    <w:rsid w:val="00D03A47"/>
    <w:rsid w:val="00D03E02"/>
    <w:rsid w:val="00D04041"/>
    <w:rsid w:val="00D041F9"/>
    <w:rsid w:val="00D045A2"/>
    <w:rsid w:val="00D046CC"/>
    <w:rsid w:val="00D0481A"/>
    <w:rsid w:val="00D048A8"/>
    <w:rsid w:val="00D04976"/>
    <w:rsid w:val="00D04A63"/>
    <w:rsid w:val="00D04C94"/>
    <w:rsid w:val="00D04DFB"/>
    <w:rsid w:val="00D04FC8"/>
    <w:rsid w:val="00D050BA"/>
    <w:rsid w:val="00D0523C"/>
    <w:rsid w:val="00D053C8"/>
    <w:rsid w:val="00D053E9"/>
    <w:rsid w:val="00D0584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6"/>
    <w:rsid w:val="00D06DED"/>
    <w:rsid w:val="00D06F80"/>
    <w:rsid w:val="00D070AD"/>
    <w:rsid w:val="00D07159"/>
    <w:rsid w:val="00D071FB"/>
    <w:rsid w:val="00D07302"/>
    <w:rsid w:val="00D0734F"/>
    <w:rsid w:val="00D0736B"/>
    <w:rsid w:val="00D073D1"/>
    <w:rsid w:val="00D073F2"/>
    <w:rsid w:val="00D075E7"/>
    <w:rsid w:val="00D07681"/>
    <w:rsid w:val="00D078A7"/>
    <w:rsid w:val="00D078A9"/>
    <w:rsid w:val="00D078C9"/>
    <w:rsid w:val="00D07A94"/>
    <w:rsid w:val="00D07B01"/>
    <w:rsid w:val="00D07C6B"/>
    <w:rsid w:val="00D07CAA"/>
    <w:rsid w:val="00D07D73"/>
    <w:rsid w:val="00D07DCA"/>
    <w:rsid w:val="00D07E5F"/>
    <w:rsid w:val="00D07F48"/>
    <w:rsid w:val="00D1023A"/>
    <w:rsid w:val="00D10750"/>
    <w:rsid w:val="00D1081F"/>
    <w:rsid w:val="00D1088F"/>
    <w:rsid w:val="00D10E1F"/>
    <w:rsid w:val="00D11672"/>
    <w:rsid w:val="00D117CC"/>
    <w:rsid w:val="00D1181D"/>
    <w:rsid w:val="00D11873"/>
    <w:rsid w:val="00D118C9"/>
    <w:rsid w:val="00D11C15"/>
    <w:rsid w:val="00D11CEA"/>
    <w:rsid w:val="00D11FAE"/>
    <w:rsid w:val="00D12371"/>
    <w:rsid w:val="00D12440"/>
    <w:rsid w:val="00D1249E"/>
    <w:rsid w:val="00D12578"/>
    <w:rsid w:val="00D126E6"/>
    <w:rsid w:val="00D126F8"/>
    <w:rsid w:val="00D128F5"/>
    <w:rsid w:val="00D12A57"/>
    <w:rsid w:val="00D12B75"/>
    <w:rsid w:val="00D12BBE"/>
    <w:rsid w:val="00D12CC0"/>
    <w:rsid w:val="00D12F00"/>
    <w:rsid w:val="00D1303E"/>
    <w:rsid w:val="00D13085"/>
    <w:rsid w:val="00D130CA"/>
    <w:rsid w:val="00D13316"/>
    <w:rsid w:val="00D13324"/>
    <w:rsid w:val="00D1333D"/>
    <w:rsid w:val="00D13451"/>
    <w:rsid w:val="00D13517"/>
    <w:rsid w:val="00D137BD"/>
    <w:rsid w:val="00D13820"/>
    <w:rsid w:val="00D13858"/>
    <w:rsid w:val="00D13880"/>
    <w:rsid w:val="00D13915"/>
    <w:rsid w:val="00D13A6D"/>
    <w:rsid w:val="00D13ABB"/>
    <w:rsid w:val="00D13BBC"/>
    <w:rsid w:val="00D13F9F"/>
    <w:rsid w:val="00D14204"/>
    <w:rsid w:val="00D145BC"/>
    <w:rsid w:val="00D14A21"/>
    <w:rsid w:val="00D14CCF"/>
    <w:rsid w:val="00D14CF1"/>
    <w:rsid w:val="00D14F0A"/>
    <w:rsid w:val="00D15279"/>
    <w:rsid w:val="00D15280"/>
    <w:rsid w:val="00D15305"/>
    <w:rsid w:val="00D153FE"/>
    <w:rsid w:val="00D1543E"/>
    <w:rsid w:val="00D1552A"/>
    <w:rsid w:val="00D159D0"/>
    <w:rsid w:val="00D15D9D"/>
    <w:rsid w:val="00D16065"/>
    <w:rsid w:val="00D16101"/>
    <w:rsid w:val="00D161B5"/>
    <w:rsid w:val="00D1624D"/>
    <w:rsid w:val="00D16440"/>
    <w:rsid w:val="00D16549"/>
    <w:rsid w:val="00D16591"/>
    <w:rsid w:val="00D1660B"/>
    <w:rsid w:val="00D16A02"/>
    <w:rsid w:val="00D16F9A"/>
    <w:rsid w:val="00D1717F"/>
    <w:rsid w:val="00D172D8"/>
    <w:rsid w:val="00D172ED"/>
    <w:rsid w:val="00D17430"/>
    <w:rsid w:val="00D1744F"/>
    <w:rsid w:val="00D175D1"/>
    <w:rsid w:val="00D17869"/>
    <w:rsid w:val="00D178FB"/>
    <w:rsid w:val="00D1792B"/>
    <w:rsid w:val="00D179B9"/>
    <w:rsid w:val="00D17D29"/>
    <w:rsid w:val="00D17F37"/>
    <w:rsid w:val="00D17F39"/>
    <w:rsid w:val="00D17FE7"/>
    <w:rsid w:val="00D2008E"/>
    <w:rsid w:val="00D2012D"/>
    <w:rsid w:val="00D202D3"/>
    <w:rsid w:val="00D204E8"/>
    <w:rsid w:val="00D20B19"/>
    <w:rsid w:val="00D21064"/>
    <w:rsid w:val="00D214D7"/>
    <w:rsid w:val="00D2171B"/>
    <w:rsid w:val="00D217CE"/>
    <w:rsid w:val="00D21971"/>
    <w:rsid w:val="00D21A77"/>
    <w:rsid w:val="00D21D7F"/>
    <w:rsid w:val="00D21E67"/>
    <w:rsid w:val="00D21F2A"/>
    <w:rsid w:val="00D22022"/>
    <w:rsid w:val="00D220BB"/>
    <w:rsid w:val="00D22148"/>
    <w:rsid w:val="00D221CC"/>
    <w:rsid w:val="00D222F6"/>
    <w:rsid w:val="00D22914"/>
    <w:rsid w:val="00D229A3"/>
    <w:rsid w:val="00D22B3F"/>
    <w:rsid w:val="00D22D40"/>
    <w:rsid w:val="00D22FAD"/>
    <w:rsid w:val="00D23426"/>
    <w:rsid w:val="00D2348D"/>
    <w:rsid w:val="00D2349D"/>
    <w:rsid w:val="00D234B2"/>
    <w:rsid w:val="00D2352D"/>
    <w:rsid w:val="00D23556"/>
    <w:rsid w:val="00D235EF"/>
    <w:rsid w:val="00D235FB"/>
    <w:rsid w:val="00D237C0"/>
    <w:rsid w:val="00D2380C"/>
    <w:rsid w:val="00D239F9"/>
    <w:rsid w:val="00D23A1F"/>
    <w:rsid w:val="00D23B89"/>
    <w:rsid w:val="00D23CE2"/>
    <w:rsid w:val="00D241F4"/>
    <w:rsid w:val="00D244D5"/>
    <w:rsid w:val="00D2452A"/>
    <w:rsid w:val="00D24654"/>
    <w:rsid w:val="00D24AED"/>
    <w:rsid w:val="00D24C3D"/>
    <w:rsid w:val="00D24D04"/>
    <w:rsid w:val="00D2503E"/>
    <w:rsid w:val="00D25093"/>
    <w:rsid w:val="00D250F6"/>
    <w:rsid w:val="00D25118"/>
    <w:rsid w:val="00D25571"/>
    <w:rsid w:val="00D256A0"/>
    <w:rsid w:val="00D2579E"/>
    <w:rsid w:val="00D25866"/>
    <w:rsid w:val="00D25A61"/>
    <w:rsid w:val="00D25CA1"/>
    <w:rsid w:val="00D25E03"/>
    <w:rsid w:val="00D260BF"/>
    <w:rsid w:val="00D260EA"/>
    <w:rsid w:val="00D261FB"/>
    <w:rsid w:val="00D26283"/>
    <w:rsid w:val="00D263B5"/>
    <w:rsid w:val="00D26586"/>
    <w:rsid w:val="00D265EC"/>
    <w:rsid w:val="00D2664C"/>
    <w:rsid w:val="00D2670D"/>
    <w:rsid w:val="00D2681E"/>
    <w:rsid w:val="00D26B2E"/>
    <w:rsid w:val="00D26DBE"/>
    <w:rsid w:val="00D26DF2"/>
    <w:rsid w:val="00D26EC0"/>
    <w:rsid w:val="00D273AB"/>
    <w:rsid w:val="00D2794D"/>
    <w:rsid w:val="00D279FD"/>
    <w:rsid w:val="00D27A7F"/>
    <w:rsid w:val="00D27AAD"/>
    <w:rsid w:val="00D27C08"/>
    <w:rsid w:val="00D27D32"/>
    <w:rsid w:val="00D27F01"/>
    <w:rsid w:val="00D27F2C"/>
    <w:rsid w:val="00D30046"/>
    <w:rsid w:val="00D30288"/>
    <w:rsid w:val="00D30373"/>
    <w:rsid w:val="00D30573"/>
    <w:rsid w:val="00D308E5"/>
    <w:rsid w:val="00D308EE"/>
    <w:rsid w:val="00D309B2"/>
    <w:rsid w:val="00D309D3"/>
    <w:rsid w:val="00D30ADA"/>
    <w:rsid w:val="00D30BC5"/>
    <w:rsid w:val="00D30C46"/>
    <w:rsid w:val="00D30CF6"/>
    <w:rsid w:val="00D30DC2"/>
    <w:rsid w:val="00D30DDF"/>
    <w:rsid w:val="00D30DF0"/>
    <w:rsid w:val="00D30FC7"/>
    <w:rsid w:val="00D31071"/>
    <w:rsid w:val="00D31139"/>
    <w:rsid w:val="00D31393"/>
    <w:rsid w:val="00D314F9"/>
    <w:rsid w:val="00D3150C"/>
    <w:rsid w:val="00D317D5"/>
    <w:rsid w:val="00D31B08"/>
    <w:rsid w:val="00D31B0E"/>
    <w:rsid w:val="00D31B9F"/>
    <w:rsid w:val="00D31BEA"/>
    <w:rsid w:val="00D31DBD"/>
    <w:rsid w:val="00D31FCF"/>
    <w:rsid w:val="00D3203B"/>
    <w:rsid w:val="00D320F5"/>
    <w:rsid w:val="00D32253"/>
    <w:rsid w:val="00D32B86"/>
    <w:rsid w:val="00D32C27"/>
    <w:rsid w:val="00D32F40"/>
    <w:rsid w:val="00D33059"/>
    <w:rsid w:val="00D3307B"/>
    <w:rsid w:val="00D33313"/>
    <w:rsid w:val="00D333D7"/>
    <w:rsid w:val="00D33410"/>
    <w:rsid w:val="00D33418"/>
    <w:rsid w:val="00D33458"/>
    <w:rsid w:val="00D33463"/>
    <w:rsid w:val="00D33AFC"/>
    <w:rsid w:val="00D33BAF"/>
    <w:rsid w:val="00D33C0E"/>
    <w:rsid w:val="00D33FD7"/>
    <w:rsid w:val="00D3410B"/>
    <w:rsid w:val="00D34226"/>
    <w:rsid w:val="00D344C9"/>
    <w:rsid w:val="00D345A7"/>
    <w:rsid w:val="00D34766"/>
    <w:rsid w:val="00D35048"/>
    <w:rsid w:val="00D355CC"/>
    <w:rsid w:val="00D358B2"/>
    <w:rsid w:val="00D359BB"/>
    <w:rsid w:val="00D35BA3"/>
    <w:rsid w:val="00D3608F"/>
    <w:rsid w:val="00D3609F"/>
    <w:rsid w:val="00D3610A"/>
    <w:rsid w:val="00D3619D"/>
    <w:rsid w:val="00D362D2"/>
    <w:rsid w:val="00D366C8"/>
    <w:rsid w:val="00D368C6"/>
    <w:rsid w:val="00D36C8E"/>
    <w:rsid w:val="00D36D5A"/>
    <w:rsid w:val="00D36E63"/>
    <w:rsid w:val="00D36FEA"/>
    <w:rsid w:val="00D372E1"/>
    <w:rsid w:val="00D37353"/>
    <w:rsid w:val="00D3740D"/>
    <w:rsid w:val="00D3746D"/>
    <w:rsid w:val="00D37704"/>
    <w:rsid w:val="00D37A26"/>
    <w:rsid w:val="00D37B87"/>
    <w:rsid w:val="00D37C2D"/>
    <w:rsid w:val="00D37CC2"/>
    <w:rsid w:val="00D37F1C"/>
    <w:rsid w:val="00D37F72"/>
    <w:rsid w:val="00D401FD"/>
    <w:rsid w:val="00D404CE"/>
    <w:rsid w:val="00D40539"/>
    <w:rsid w:val="00D409F1"/>
    <w:rsid w:val="00D40D79"/>
    <w:rsid w:val="00D40E25"/>
    <w:rsid w:val="00D40E78"/>
    <w:rsid w:val="00D40F5C"/>
    <w:rsid w:val="00D41009"/>
    <w:rsid w:val="00D411CE"/>
    <w:rsid w:val="00D4130B"/>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26"/>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A4D"/>
    <w:rsid w:val="00D43AB8"/>
    <w:rsid w:val="00D440A1"/>
    <w:rsid w:val="00D441BE"/>
    <w:rsid w:val="00D4429F"/>
    <w:rsid w:val="00D44409"/>
    <w:rsid w:val="00D448D5"/>
    <w:rsid w:val="00D44A43"/>
    <w:rsid w:val="00D44A5C"/>
    <w:rsid w:val="00D44C9A"/>
    <w:rsid w:val="00D44E3F"/>
    <w:rsid w:val="00D44FA7"/>
    <w:rsid w:val="00D4505D"/>
    <w:rsid w:val="00D45126"/>
    <w:rsid w:val="00D454BF"/>
    <w:rsid w:val="00D45710"/>
    <w:rsid w:val="00D4577A"/>
    <w:rsid w:val="00D45925"/>
    <w:rsid w:val="00D45933"/>
    <w:rsid w:val="00D45B31"/>
    <w:rsid w:val="00D45B68"/>
    <w:rsid w:val="00D45D51"/>
    <w:rsid w:val="00D45F33"/>
    <w:rsid w:val="00D4606F"/>
    <w:rsid w:val="00D4613A"/>
    <w:rsid w:val="00D4666C"/>
    <w:rsid w:val="00D466E5"/>
    <w:rsid w:val="00D467AF"/>
    <w:rsid w:val="00D467C7"/>
    <w:rsid w:val="00D4680B"/>
    <w:rsid w:val="00D4688E"/>
    <w:rsid w:val="00D46F2D"/>
    <w:rsid w:val="00D471EF"/>
    <w:rsid w:val="00D472C6"/>
    <w:rsid w:val="00D474D5"/>
    <w:rsid w:val="00D475CC"/>
    <w:rsid w:val="00D4764F"/>
    <w:rsid w:val="00D477E2"/>
    <w:rsid w:val="00D4785C"/>
    <w:rsid w:val="00D47903"/>
    <w:rsid w:val="00D47952"/>
    <w:rsid w:val="00D47A34"/>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CFC"/>
    <w:rsid w:val="00D51F84"/>
    <w:rsid w:val="00D521FE"/>
    <w:rsid w:val="00D52200"/>
    <w:rsid w:val="00D52400"/>
    <w:rsid w:val="00D52669"/>
    <w:rsid w:val="00D5267E"/>
    <w:rsid w:val="00D527A2"/>
    <w:rsid w:val="00D52819"/>
    <w:rsid w:val="00D52A14"/>
    <w:rsid w:val="00D52A9A"/>
    <w:rsid w:val="00D52E1D"/>
    <w:rsid w:val="00D5307A"/>
    <w:rsid w:val="00D5315C"/>
    <w:rsid w:val="00D533D1"/>
    <w:rsid w:val="00D5355D"/>
    <w:rsid w:val="00D53685"/>
    <w:rsid w:val="00D53768"/>
    <w:rsid w:val="00D537B0"/>
    <w:rsid w:val="00D53956"/>
    <w:rsid w:val="00D53DE9"/>
    <w:rsid w:val="00D54214"/>
    <w:rsid w:val="00D5422D"/>
    <w:rsid w:val="00D542C4"/>
    <w:rsid w:val="00D54370"/>
    <w:rsid w:val="00D5438E"/>
    <w:rsid w:val="00D546C7"/>
    <w:rsid w:val="00D54903"/>
    <w:rsid w:val="00D5498D"/>
    <w:rsid w:val="00D54C59"/>
    <w:rsid w:val="00D54CA0"/>
    <w:rsid w:val="00D54D09"/>
    <w:rsid w:val="00D54D88"/>
    <w:rsid w:val="00D54DD8"/>
    <w:rsid w:val="00D5521C"/>
    <w:rsid w:val="00D554E6"/>
    <w:rsid w:val="00D55538"/>
    <w:rsid w:val="00D55568"/>
    <w:rsid w:val="00D55723"/>
    <w:rsid w:val="00D55B68"/>
    <w:rsid w:val="00D55BAB"/>
    <w:rsid w:val="00D55BD5"/>
    <w:rsid w:val="00D55C37"/>
    <w:rsid w:val="00D562B6"/>
    <w:rsid w:val="00D56330"/>
    <w:rsid w:val="00D563C2"/>
    <w:rsid w:val="00D564A7"/>
    <w:rsid w:val="00D56810"/>
    <w:rsid w:val="00D5683C"/>
    <w:rsid w:val="00D56926"/>
    <w:rsid w:val="00D56A7B"/>
    <w:rsid w:val="00D56B30"/>
    <w:rsid w:val="00D56C0E"/>
    <w:rsid w:val="00D56C31"/>
    <w:rsid w:val="00D56D65"/>
    <w:rsid w:val="00D56DDD"/>
    <w:rsid w:val="00D572B2"/>
    <w:rsid w:val="00D5771B"/>
    <w:rsid w:val="00D57723"/>
    <w:rsid w:val="00D57A0C"/>
    <w:rsid w:val="00D57AC0"/>
    <w:rsid w:val="00D57C20"/>
    <w:rsid w:val="00D57C7D"/>
    <w:rsid w:val="00D57F0A"/>
    <w:rsid w:val="00D6014A"/>
    <w:rsid w:val="00D60165"/>
    <w:rsid w:val="00D60207"/>
    <w:rsid w:val="00D60211"/>
    <w:rsid w:val="00D6023D"/>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016"/>
    <w:rsid w:val="00D62243"/>
    <w:rsid w:val="00D62456"/>
    <w:rsid w:val="00D625E8"/>
    <w:rsid w:val="00D6274A"/>
    <w:rsid w:val="00D6278F"/>
    <w:rsid w:val="00D6279C"/>
    <w:rsid w:val="00D62949"/>
    <w:rsid w:val="00D629D3"/>
    <w:rsid w:val="00D62DEC"/>
    <w:rsid w:val="00D62E00"/>
    <w:rsid w:val="00D63116"/>
    <w:rsid w:val="00D63243"/>
    <w:rsid w:val="00D633D0"/>
    <w:rsid w:val="00D63565"/>
    <w:rsid w:val="00D63918"/>
    <w:rsid w:val="00D63B6F"/>
    <w:rsid w:val="00D63BAD"/>
    <w:rsid w:val="00D63C34"/>
    <w:rsid w:val="00D63CD5"/>
    <w:rsid w:val="00D63D8C"/>
    <w:rsid w:val="00D63E94"/>
    <w:rsid w:val="00D63FBA"/>
    <w:rsid w:val="00D6410E"/>
    <w:rsid w:val="00D6420A"/>
    <w:rsid w:val="00D643F5"/>
    <w:rsid w:val="00D6447E"/>
    <w:rsid w:val="00D645BF"/>
    <w:rsid w:val="00D647F9"/>
    <w:rsid w:val="00D6485C"/>
    <w:rsid w:val="00D64B10"/>
    <w:rsid w:val="00D64CB8"/>
    <w:rsid w:val="00D64EC6"/>
    <w:rsid w:val="00D64EC8"/>
    <w:rsid w:val="00D652B8"/>
    <w:rsid w:val="00D6538D"/>
    <w:rsid w:val="00D65404"/>
    <w:rsid w:val="00D6550F"/>
    <w:rsid w:val="00D656E3"/>
    <w:rsid w:val="00D65738"/>
    <w:rsid w:val="00D6575A"/>
    <w:rsid w:val="00D65831"/>
    <w:rsid w:val="00D65837"/>
    <w:rsid w:val="00D65849"/>
    <w:rsid w:val="00D65BC7"/>
    <w:rsid w:val="00D65CE8"/>
    <w:rsid w:val="00D65DD6"/>
    <w:rsid w:val="00D66008"/>
    <w:rsid w:val="00D66022"/>
    <w:rsid w:val="00D66065"/>
    <w:rsid w:val="00D66108"/>
    <w:rsid w:val="00D665D5"/>
    <w:rsid w:val="00D66A13"/>
    <w:rsid w:val="00D66AD4"/>
    <w:rsid w:val="00D66C66"/>
    <w:rsid w:val="00D66CC1"/>
    <w:rsid w:val="00D66CEF"/>
    <w:rsid w:val="00D66DAA"/>
    <w:rsid w:val="00D66E08"/>
    <w:rsid w:val="00D66F27"/>
    <w:rsid w:val="00D66F45"/>
    <w:rsid w:val="00D66FDC"/>
    <w:rsid w:val="00D671EF"/>
    <w:rsid w:val="00D674A3"/>
    <w:rsid w:val="00D675B0"/>
    <w:rsid w:val="00D67780"/>
    <w:rsid w:val="00D67888"/>
    <w:rsid w:val="00D679D3"/>
    <w:rsid w:val="00D67B4F"/>
    <w:rsid w:val="00D67B84"/>
    <w:rsid w:val="00D67EB4"/>
    <w:rsid w:val="00D67F2E"/>
    <w:rsid w:val="00D7010A"/>
    <w:rsid w:val="00D7018C"/>
    <w:rsid w:val="00D701BC"/>
    <w:rsid w:val="00D70223"/>
    <w:rsid w:val="00D702CF"/>
    <w:rsid w:val="00D7040B"/>
    <w:rsid w:val="00D7066F"/>
    <w:rsid w:val="00D7075B"/>
    <w:rsid w:val="00D707FC"/>
    <w:rsid w:val="00D7096D"/>
    <w:rsid w:val="00D70B5B"/>
    <w:rsid w:val="00D70F5E"/>
    <w:rsid w:val="00D70F87"/>
    <w:rsid w:val="00D710DA"/>
    <w:rsid w:val="00D7123A"/>
    <w:rsid w:val="00D712F9"/>
    <w:rsid w:val="00D7144B"/>
    <w:rsid w:val="00D71707"/>
    <w:rsid w:val="00D71BD5"/>
    <w:rsid w:val="00D71DA7"/>
    <w:rsid w:val="00D7200E"/>
    <w:rsid w:val="00D721E2"/>
    <w:rsid w:val="00D72265"/>
    <w:rsid w:val="00D7235F"/>
    <w:rsid w:val="00D7267B"/>
    <w:rsid w:val="00D726BC"/>
    <w:rsid w:val="00D72773"/>
    <w:rsid w:val="00D72984"/>
    <w:rsid w:val="00D7299D"/>
    <w:rsid w:val="00D72BDC"/>
    <w:rsid w:val="00D72E11"/>
    <w:rsid w:val="00D72E5A"/>
    <w:rsid w:val="00D72E7E"/>
    <w:rsid w:val="00D72FBB"/>
    <w:rsid w:val="00D73118"/>
    <w:rsid w:val="00D7319C"/>
    <w:rsid w:val="00D731FE"/>
    <w:rsid w:val="00D73347"/>
    <w:rsid w:val="00D73554"/>
    <w:rsid w:val="00D7364D"/>
    <w:rsid w:val="00D737ED"/>
    <w:rsid w:val="00D7388E"/>
    <w:rsid w:val="00D739DF"/>
    <w:rsid w:val="00D73A3C"/>
    <w:rsid w:val="00D73A6B"/>
    <w:rsid w:val="00D73D35"/>
    <w:rsid w:val="00D73DAD"/>
    <w:rsid w:val="00D73DD4"/>
    <w:rsid w:val="00D73E0D"/>
    <w:rsid w:val="00D74347"/>
    <w:rsid w:val="00D74461"/>
    <w:rsid w:val="00D74512"/>
    <w:rsid w:val="00D74557"/>
    <w:rsid w:val="00D748F0"/>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E85"/>
    <w:rsid w:val="00D75EAB"/>
    <w:rsid w:val="00D75F68"/>
    <w:rsid w:val="00D761F8"/>
    <w:rsid w:val="00D7643F"/>
    <w:rsid w:val="00D76830"/>
    <w:rsid w:val="00D769F0"/>
    <w:rsid w:val="00D76A5E"/>
    <w:rsid w:val="00D76B01"/>
    <w:rsid w:val="00D76C59"/>
    <w:rsid w:val="00D76C6F"/>
    <w:rsid w:val="00D76E0D"/>
    <w:rsid w:val="00D76E16"/>
    <w:rsid w:val="00D76E83"/>
    <w:rsid w:val="00D77008"/>
    <w:rsid w:val="00D7702E"/>
    <w:rsid w:val="00D771C9"/>
    <w:rsid w:val="00D773D0"/>
    <w:rsid w:val="00D777AD"/>
    <w:rsid w:val="00D777D6"/>
    <w:rsid w:val="00D777DC"/>
    <w:rsid w:val="00D77D9C"/>
    <w:rsid w:val="00D77ECD"/>
    <w:rsid w:val="00D800A1"/>
    <w:rsid w:val="00D80184"/>
    <w:rsid w:val="00D8027C"/>
    <w:rsid w:val="00D8036A"/>
    <w:rsid w:val="00D80451"/>
    <w:rsid w:val="00D8053C"/>
    <w:rsid w:val="00D80542"/>
    <w:rsid w:val="00D80A27"/>
    <w:rsid w:val="00D80AB8"/>
    <w:rsid w:val="00D80BA4"/>
    <w:rsid w:val="00D80C93"/>
    <w:rsid w:val="00D80CCB"/>
    <w:rsid w:val="00D80E14"/>
    <w:rsid w:val="00D80E71"/>
    <w:rsid w:val="00D8117B"/>
    <w:rsid w:val="00D81307"/>
    <w:rsid w:val="00D81465"/>
    <w:rsid w:val="00D81700"/>
    <w:rsid w:val="00D81737"/>
    <w:rsid w:val="00D817B3"/>
    <w:rsid w:val="00D817FD"/>
    <w:rsid w:val="00D81809"/>
    <w:rsid w:val="00D81886"/>
    <w:rsid w:val="00D81998"/>
    <w:rsid w:val="00D819D8"/>
    <w:rsid w:val="00D81AB7"/>
    <w:rsid w:val="00D81AE4"/>
    <w:rsid w:val="00D81E1E"/>
    <w:rsid w:val="00D820F3"/>
    <w:rsid w:val="00D822C1"/>
    <w:rsid w:val="00D829AC"/>
    <w:rsid w:val="00D82AA1"/>
    <w:rsid w:val="00D82C77"/>
    <w:rsid w:val="00D8339A"/>
    <w:rsid w:val="00D83401"/>
    <w:rsid w:val="00D83850"/>
    <w:rsid w:val="00D83F09"/>
    <w:rsid w:val="00D84055"/>
    <w:rsid w:val="00D84268"/>
    <w:rsid w:val="00D84278"/>
    <w:rsid w:val="00D84410"/>
    <w:rsid w:val="00D846C5"/>
    <w:rsid w:val="00D847C6"/>
    <w:rsid w:val="00D84E4F"/>
    <w:rsid w:val="00D8527B"/>
    <w:rsid w:val="00D8549A"/>
    <w:rsid w:val="00D85D7C"/>
    <w:rsid w:val="00D86A6B"/>
    <w:rsid w:val="00D86ACF"/>
    <w:rsid w:val="00D86B0A"/>
    <w:rsid w:val="00D86B37"/>
    <w:rsid w:val="00D86EF6"/>
    <w:rsid w:val="00D87109"/>
    <w:rsid w:val="00D87154"/>
    <w:rsid w:val="00D87391"/>
    <w:rsid w:val="00D87477"/>
    <w:rsid w:val="00D8778A"/>
    <w:rsid w:val="00D877EF"/>
    <w:rsid w:val="00D8799D"/>
    <w:rsid w:val="00D87BCE"/>
    <w:rsid w:val="00D87DAB"/>
    <w:rsid w:val="00D87EF0"/>
    <w:rsid w:val="00D90277"/>
    <w:rsid w:val="00D9031B"/>
    <w:rsid w:val="00D906AB"/>
    <w:rsid w:val="00D9086F"/>
    <w:rsid w:val="00D90933"/>
    <w:rsid w:val="00D90A09"/>
    <w:rsid w:val="00D90ABB"/>
    <w:rsid w:val="00D90BF4"/>
    <w:rsid w:val="00D90CAF"/>
    <w:rsid w:val="00D91009"/>
    <w:rsid w:val="00D9120D"/>
    <w:rsid w:val="00D91211"/>
    <w:rsid w:val="00D9126A"/>
    <w:rsid w:val="00D912DF"/>
    <w:rsid w:val="00D9151F"/>
    <w:rsid w:val="00D919F7"/>
    <w:rsid w:val="00D91AEE"/>
    <w:rsid w:val="00D91AF9"/>
    <w:rsid w:val="00D91F8C"/>
    <w:rsid w:val="00D91FCE"/>
    <w:rsid w:val="00D9203E"/>
    <w:rsid w:val="00D9216F"/>
    <w:rsid w:val="00D9225A"/>
    <w:rsid w:val="00D92265"/>
    <w:rsid w:val="00D9230B"/>
    <w:rsid w:val="00D92459"/>
    <w:rsid w:val="00D924FE"/>
    <w:rsid w:val="00D92558"/>
    <w:rsid w:val="00D92633"/>
    <w:rsid w:val="00D92738"/>
    <w:rsid w:val="00D92903"/>
    <w:rsid w:val="00D92AB7"/>
    <w:rsid w:val="00D92C81"/>
    <w:rsid w:val="00D92CBC"/>
    <w:rsid w:val="00D92D00"/>
    <w:rsid w:val="00D92D35"/>
    <w:rsid w:val="00D92FD3"/>
    <w:rsid w:val="00D931F2"/>
    <w:rsid w:val="00D932A5"/>
    <w:rsid w:val="00D935D9"/>
    <w:rsid w:val="00D935EE"/>
    <w:rsid w:val="00D93602"/>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D10"/>
    <w:rsid w:val="00D94E99"/>
    <w:rsid w:val="00D94FF3"/>
    <w:rsid w:val="00D950B4"/>
    <w:rsid w:val="00D95256"/>
    <w:rsid w:val="00D95322"/>
    <w:rsid w:val="00D954E8"/>
    <w:rsid w:val="00D955B0"/>
    <w:rsid w:val="00D95719"/>
    <w:rsid w:val="00D957C0"/>
    <w:rsid w:val="00D95BC2"/>
    <w:rsid w:val="00D95BFF"/>
    <w:rsid w:val="00D95E1E"/>
    <w:rsid w:val="00D95F45"/>
    <w:rsid w:val="00D960F8"/>
    <w:rsid w:val="00D9675A"/>
    <w:rsid w:val="00D96934"/>
    <w:rsid w:val="00D96AD5"/>
    <w:rsid w:val="00D96CDB"/>
    <w:rsid w:val="00D96DDB"/>
    <w:rsid w:val="00D97291"/>
    <w:rsid w:val="00D9748F"/>
    <w:rsid w:val="00D97549"/>
    <w:rsid w:val="00D976D6"/>
    <w:rsid w:val="00D97838"/>
    <w:rsid w:val="00D9786F"/>
    <w:rsid w:val="00D9793D"/>
    <w:rsid w:val="00D97B21"/>
    <w:rsid w:val="00D97D08"/>
    <w:rsid w:val="00D97E86"/>
    <w:rsid w:val="00D97E8D"/>
    <w:rsid w:val="00DA000D"/>
    <w:rsid w:val="00DA015E"/>
    <w:rsid w:val="00DA02EC"/>
    <w:rsid w:val="00DA02F1"/>
    <w:rsid w:val="00DA0430"/>
    <w:rsid w:val="00DA0986"/>
    <w:rsid w:val="00DA09FD"/>
    <w:rsid w:val="00DA0A37"/>
    <w:rsid w:val="00DA0B59"/>
    <w:rsid w:val="00DA0BCB"/>
    <w:rsid w:val="00DA0BCC"/>
    <w:rsid w:val="00DA0C6C"/>
    <w:rsid w:val="00DA0EE4"/>
    <w:rsid w:val="00DA0FC0"/>
    <w:rsid w:val="00DA10DE"/>
    <w:rsid w:val="00DA10F6"/>
    <w:rsid w:val="00DA11B1"/>
    <w:rsid w:val="00DA11D3"/>
    <w:rsid w:val="00DA1240"/>
    <w:rsid w:val="00DA16BB"/>
    <w:rsid w:val="00DA193F"/>
    <w:rsid w:val="00DA1D80"/>
    <w:rsid w:val="00DA1DD2"/>
    <w:rsid w:val="00DA1F2E"/>
    <w:rsid w:val="00DA2035"/>
    <w:rsid w:val="00DA2046"/>
    <w:rsid w:val="00DA205A"/>
    <w:rsid w:val="00DA2078"/>
    <w:rsid w:val="00DA2108"/>
    <w:rsid w:val="00DA2185"/>
    <w:rsid w:val="00DA23D2"/>
    <w:rsid w:val="00DA2771"/>
    <w:rsid w:val="00DA27E3"/>
    <w:rsid w:val="00DA28C0"/>
    <w:rsid w:val="00DA298D"/>
    <w:rsid w:val="00DA29C4"/>
    <w:rsid w:val="00DA29EF"/>
    <w:rsid w:val="00DA2BCC"/>
    <w:rsid w:val="00DA2D90"/>
    <w:rsid w:val="00DA3551"/>
    <w:rsid w:val="00DA361C"/>
    <w:rsid w:val="00DA377E"/>
    <w:rsid w:val="00DA37EA"/>
    <w:rsid w:val="00DA3A26"/>
    <w:rsid w:val="00DA3B43"/>
    <w:rsid w:val="00DA3C19"/>
    <w:rsid w:val="00DA3D75"/>
    <w:rsid w:val="00DA3E3A"/>
    <w:rsid w:val="00DA3EA5"/>
    <w:rsid w:val="00DA3F00"/>
    <w:rsid w:val="00DA41FE"/>
    <w:rsid w:val="00DA4377"/>
    <w:rsid w:val="00DA43AA"/>
    <w:rsid w:val="00DA43CA"/>
    <w:rsid w:val="00DA4562"/>
    <w:rsid w:val="00DA45FC"/>
    <w:rsid w:val="00DA46E8"/>
    <w:rsid w:val="00DA487A"/>
    <w:rsid w:val="00DA492A"/>
    <w:rsid w:val="00DA49D8"/>
    <w:rsid w:val="00DA4AA2"/>
    <w:rsid w:val="00DA4AB8"/>
    <w:rsid w:val="00DA4B26"/>
    <w:rsid w:val="00DA4B74"/>
    <w:rsid w:val="00DA4D72"/>
    <w:rsid w:val="00DA4E82"/>
    <w:rsid w:val="00DA4F30"/>
    <w:rsid w:val="00DA51B5"/>
    <w:rsid w:val="00DA523C"/>
    <w:rsid w:val="00DA5587"/>
    <w:rsid w:val="00DA580C"/>
    <w:rsid w:val="00DA589D"/>
    <w:rsid w:val="00DA5B1D"/>
    <w:rsid w:val="00DA5CA9"/>
    <w:rsid w:val="00DA5DE0"/>
    <w:rsid w:val="00DA5E7E"/>
    <w:rsid w:val="00DA6146"/>
    <w:rsid w:val="00DA6154"/>
    <w:rsid w:val="00DA6537"/>
    <w:rsid w:val="00DA68EC"/>
    <w:rsid w:val="00DA6A2A"/>
    <w:rsid w:val="00DA6DE0"/>
    <w:rsid w:val="00DA6EAC"/>
    <w:rsid w:val="00DA6F3E"/>
    <w:rsid w:val="00DA714A"/>
    <w:rsid w:val="00DA71AF"/>
    <w:rsid w:val="00DA727D"/>
    <w:rsid w:val="00DA732A"/>
    <w:rsid w:val="00DA7346"/>
    <w:rsid w:val="00DA7461"/>
    <w:rsid w:val="00DA74D8"/>
    <w:rsid w:val="00DA754B"/>
    <w:rsid w:val="00DA75F8"/>
    <w:rsid w:val="00DA7A56"/>
    <w:rsid w:val="00DA7A85"/>
    <w:rsid w:val="00DA7BC7"/>
    <w:rsid w:val="00DA7D84"/>
    <w:rsid w:val="00DA7E4C"/>
    <w:rsid w:val="00DA7EC1"/>
    <w:rsid w:val="00DB02F5"/>
    <w:rsid w:val="00DB0564"/>
    <w:rsid w:val="00DB05B1"/>
    <w:rsid w:val="00DB0BA5"/>
    <w:rsid w:val="00DB0D5D"/>
    <w:rsid w:val="00DB0E0F"/>
    <w:rsid w:val="00DB10EB"/>
    <w:rsid w:val="00DB1485"/>
    <w:rsid w:val="00DB14E2"/>
    <w:rsid w:val="00DB1539"/>
    <w:rsid w:val="00DB1588"/>
    <w:rsid w:val="00DB17A7"/>
    <w:rsid w:val="00DB1F98"/>
    <w:rsid w:val="00DB1FEF"/>
    <w:rsid w:val="00DB246C"/>
    <w:rsid w:val="00DB2557"/>
    <w:rsid w:val="00DB25B4"/>
    <w:rsid w:val="00DB2600"/>
    <w:rsid w:val="00DB2608"/>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9DE"/>
    <w:rsid w:val="00DB3BD9"/>
    <w:rsid w:val="00DB3D0B"/>
    <w:rsid w:val="00DB3D52"/>
    <w:rsid w:val="00DB3EAA"/>
    <w:rsid w:val="00DB42C3"/>
    <w:rsid w:val="00DB4322"/>
    <w:rsid w:val="00DB452C"/>
    <w:rsid w:val="00DB47A9"/>
    <w:rsid w:val="00DB494B"/>
    <w:rsid w:val="00DB4A27"/>
    <w:rsid w:val="00DB4B85"/>
    <w:rsid w:val="00DB4D77"/>
    <w:rsid w:val="00DB4EF1"/>
    <w:rsid w:val="00DB4F54"/>
    <w:rsid w:val="00DB4F9D"/>
    <w:rsid w:val="00DB5170"/>
    <w:rsid w:val="00DB527B"/>
    <w:rsid w:val="00DB5321"/>
    <w:rsid w:val="00DB541D"/>
    <w:rsid w:val="00DB54CD"/>
    <w:rsid w:val="00DB5785"/>
    <w:rsid w:val="00DB5799"/>
    <w:rsid w:val="00DB58AE"/>
    <w:rsid w:val="00DB58D6"/>
    <w:rsid w:val="00DB5A21"/>
    <w:rsid w:val="00DB5A7B"/>
    <w:rsid w:val="00DB5AC6"/>
    <w:rsid w:val="00DB5DA1"/>
    <w:rsid w:val="00DB5DEB"/>
    <w:rsid w:val="00DB5EE5"/>
    <w:rsid w:val="00DB608A"/>
    <w:rsid w:val="00DB6114"/>
    <w:rsid w:val="00DB6131"/>
    <w:rsid w:val="00DB653E"/>
    <w:rsid w:val="00DB6681"/>
    <w:rsid w:val="00DB6BD3"/>
    <w:rsid w:val="00DB6FBE"/>
    <w:rsid w:val="00DB6FDF"/>
    <w:rsid w:val="00DB70B3"/>
    <w:rsid w:val="00DB749A"/>
    <w:rsid w:val="00DB7B87"/>
    <w:rsid w:val="00DB7E8C"/>
    <w:rsid w:val="00DB7FE7"/>
    <w:rsid w:val="00DC04F0"/>
    <w:rsid w:val="00DC0B16"/>
    <w:rsid w:val="00DC0B91"/>
    <w:rsid w:val="00DC0E91"/>
    <w:rsid w:val="00DC0F93"/>
    <w:rsid w:val="00DC10A7"/>
    <w:rsid w:val="00DC12E3"/>
    <w:rsid w:val="00DC1384"/>
    <w:rsid w:val="00DC13D4"/>
    <w:rsid w:val="00DC1479"/>
    <w:rsid w:val="00DC14C3"/>
    <w:rsid w:val="00DC15B8"/>
    <w:rsid w:val="00DC1624"/>
    <w:rsid w:val="00DC1763"/>
    <w:rsid w:val="00DC1E47"/>
    <w:rsid w:val="00DC1E5A"/>
    <w:rsid w:val="00DC1FCC"/>
    <w:rsid w:val="00DC21B3"/>
    <w:rsid w:val="00DC22B7"/>
    <w:rsid w:val="00DC22D5"/>
    <w:rsid w:val="00DC257F"/>
    <w:rsid w:val="00DC2702"/>
    <w:rsid w:val="00DC2898"/>
    <w:rsid w:val="00DC28A6"/>
    <w:rsid w:val="00DC28EC"/>
    <w:rsid w:val="00DC2AEF"/>
    <w:rsid w:val="00DC2E1F"/>
    <w:rsid w:val="00DC2E41"/>
    <w:rsid w:val="00DC2E7C"/>
    <w:rsid w:val="00DC30B7"/>
    <w:rsid w:val="00DC33F8"/>
    <w:rsid w:val="00DC3417"/>
    <w:rsid w:val="00DC3497"/>
    <w:rsid w:val="00DC34B2"/>
    <w:rsid w:val="00DC34FA"/>
    <w:rsid w:val="00DC365F"/>
    <w:rsid w:val="00DC37A5"/>
    <w:rsid w:val="00DC38E3"/>
    <w:rsid w:val="00DC3965"/>
    <w:rsid w:val="00DC39CA"/>
    <w:rsid w:val="00DC3DE4"/>
    <w:rsid w:val="00DC464D"/>
    <w:rsid w:val="00DC4683"/>
    <w:rsid w:val="00DC477A"/>
    <w:rsid w:val="00DC4A98"/>
    <w:rsid w:val="00DC4C51"/>
    <w:rsid w:val="00DC4D82"/>
    <w:rsid w:val="00DC4E99"/>
    <w:rsid w:val="00DC5015"/>
    <w:rsid w:val="00DC508D"/>
    <w:rsid w:val="00DC5163"/>
    <w:rsid w:val="00DC51D4"/>
    <w:rsid w:val="00DC522F"/>
    <w:rsid w:val="00DC5459"/>
    <w:rsid w:val="00DC5478"/>
    <w:rsid w:val="00DC54E3"/>
    <w:rsid w:val="00DC574F"/>
    <w:rsid w:val="00DC5807"/>
    <w:rsid w:val="00DC588E"/>
    <w:rsid w:val="00DC5E7A"/>
    <w:rsid w:val="00DC6035"/>
    <w:rsid w:val="00DC6102"/>
    <w:rsid w:val="00DC6357"/>
    <w:rsid w:val="00DC63B5"/>
    <w:rsid w:val="00DC6535"/>
    <w:rsid w:val="00DC65D8"/>
    <w:rsid w:val="00DC65E9"/>
    <w:rsid w:val="00DC6618"/>
    <w:rsid w:val="00DC6619"/>
    <w:rsid w:val="00DC6870"/>
    <w:rsid w:val="00DC6909"/>
    <w:rsid w:val="00DC6948"/>
    <w:rsid w:val="00DC69C6"/>
    <w:rsid w:val="00DC69CE"/>
    <w:rsid w:val="00DC6A94"/>
    <w:rsid w:val="00DC6C27"/>
    <w:rsid w:val="00DC6DD5"/>
    <w:rsid w:val="00DC6E29"/>
    <w:rsid w:val="00DC6F2D"/>
    <w:rsid w:val="00DC702E"/>
    <w:rsid w:val="00DC70B1"/>
    <w:rsid w:val="00DC73B9"/>
    <w:rsid w:val="00DC76FA"/>
    <w:rsid w:val="00DC7890"/>
    <w:rsid w:val="00DC78CD"/>
    <w:rsid w:val="00DC79A3"/>
    <w:rsid w:val="00DC7CB9"/>
    <w:rsid w:val="00DC7D44"/>
    <w:rsid w:val="00DC7E92"/>
    <w:rsid w:val="00DC7FC5"/>
    <w:rsid w:val="00DD009E"/>
    <w:rsid w:val="00DD0230"/>
    <w:rsid w:val="00DD02C4"/>
    <w:rsid w:val="00DD044C"/>
    <w:rsid w:val="00DD050F"/>
    <w:rsid w:val="00DD05A1"/>
    <w:rsid w:val="00DD05F5"/>
    <w:rsid w:val="00DD0797"/>
    <w:rsid w:val="00DD0982"/>
    <w:rsid w:val="00DD0B76"/>
    <w:rsid w:val="00DD0CFF"/>
    <w:rsid w:val="00DD0F28"/>
    <w:rsid w:val="00DD1047"/>
    <w:rsid w:val="00DD10C9"/>
    <w:rsid w:val="00DD11FD"/>
    <w:rsid w:val="00DD128A"/>
    <w:rsid w:val="00DD129C"/>
    <w:rsid w:val="00DD12B1"/>
    <w:rsid w:val="00DD12B5"/>
    <w:rsid w:val="00DD14BA"/>
    <w:rsid w:val="00DD177D"/>
    <w:rsid w:val="00DD18BD"/>
    <w:rsid w:val="00DD1947"/>
    <w:rsid w:val="00DD1AE1"/>
    <w:rsid w:val="00DD1E08"/>
    <w:rsid w:val="00DD1E75"/>
    <w:rsid w:val="00DD1ED7"/>
    <w:rsid w:val="00DD2213"/>
    <w:rsid w:val="00DD23B7"/>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37"/>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3FDF"/>
    <w:rsid w:val="00DD445D"/>
    <w:rsid w:val="00DD49D3"/>
    <w:rsid w:val="00DD4AD4"/>
    <w:rsid w:val="00DD4DE2"/>
    <w:rsid w:val="00DD4E33"/>
    <w:rsid w:val="00DD5521"/>
    <w:rsid w:val="00DD570E"/>
    <w:rsid w:val="00DD581F"/>
    <w:rsid w:val="00DD587F"/>
    <w:rsid w:val="00DD59AB"/>
    <w:rsid w:val="00DD5FFE"/>
    <w:rsid w:val="00DD608E"/>
    <w:rsid w:val="00DD6396"/>
    <w:rsid w:val="00DD6463"/>
    <w:rsid w:val="00DD6B95"/>
    <w:rsid w:val="00DD6C70"/>
    <w:rsid w:val="00DD6DA2"/>
    <w:rsid w:val="00DD7047"/>
    <w:rsid w:val="00DD7227"/>
    <w:rsid w:val="00DD7241"/>
    <w:rsid w:val="00DD729D"/>
    <w:rsid w:val="00DD7459"/>
    <w:rsid w:val="00DD74BD"/>
    <w:rsid w:val="00DD75D1"/>
    <w:rsid w:val="00DD761C"/>
    <w:rsid w:val="00DD7BE3"/>
    <w:rsid w:val="00DD7EF7"/>
    <w:rsid w:val="00DD7FD8"/>
    <w:rsid w:val="00DE0171"/>
    <w:rsid w:val="00DE01A3"/>
    <w:rsid w:val="00DE0333"/>
    <w:rsid w:val="00DE0558"/>
    <w:rsid w:val="00DE0620"/>
    <w:rsid w:val="00DE067E"/>
    <w:rsid w:val="00DE06F6"/>
    <w:rsid w:val="00DE088E"/>
    <w:rsid w:val="00DE11C5"/>
    <w:rsid w:val="00DE1263"/>
    <w:rsid w:val="00DE128B"/>
    <w:rsid w:val="00DE1799"/>
    <w:rsid w:val="00DE1836"/>
    <w:rsid w:val="00DE183E"/>
    <w:rsid w:val="00DE1875"/>
    <w:rsid w:val="00DE1B65"/>
    <w:rsid w:val="00DE1CA5"/>
    <w:rsid w:val="00DE2067"/>
    <w:rsid w:val="00DE21CF"/>
    <w:rsid w:val="00DE221F"/>
    <w:rsid w:val="00DE233F"/>
    <w:rsid w:val="00DE279F"/>
    <w:rsid w:val="00DE282E"/>
    <w:rsid w:val="00DE2995"/>
    <w:rsid w:val="00DE29FE"/>
    <w:rsid w:val="00DE2A97"/>
    <w:rsid w:val="00DE2B04"/>
    <w:rsid w:val="00DE2B54"/>
    <w:rsid w:val="00DE2B62"/>
    <w:rsid w:val="00DE2D4B"/>
    <w:rsid w:val="00DE2F28"/>
    <w:rsid w:val="00DE3072"/>
    <w:rsid w:val="00DE312B"/>
    <w:rsid w:val="00DE32BF"/>
    <w:rsid w:val="00DE3440"/>
    <w:rsid w:val="00DE3740"/>
    <w:rsid w:val="00DE3782"/>
    <w:rsid w:val="00DE3CC5"/>
    <w:rsid w:val="00DE3E7C"/>
    <w:rsid w:val="00DE4081"/>
    <w:rsid w:val="00DE42A0"/>
    <w:rsid w:val="00DE42A9"/>
    <w:rsid w:val="00DE45BD"/>
    <w:rsid w:val="00DE464E"/>
    <w:rsid w:val="00DE4664"/>
    <w:rsid w:val="00DE47C7"/>
    <w:rsid w:val="00DE4811"/>
    <w:rsid w:val="00DE48B9"/>
    <w:rsid w:val="00DE491C"/>
    <w:rsid w:val="00DE4B0C"/>
    <w:rsid w:val="00DE5053"/>
    <w:rsid w:val="00DE566C"/>
    <w:rsid w:val="00DE568B"/>
    <w:rsid w:val="00DE56B7"/>
    <w:rsid w:val="00DE577C"/>
    <w:rsid w:val="00DE59B4"/>
    <w:rsid w:val="00DE5D05"/>
    <w:rsid w:val="00DE5D56"/>
    <w:rsid w:val="00DE5DC5"/>
    <w:rsid w:val="00DE5FB3"/>
    <w:rsid w:val="00DE5FDA"/>
    <w:rsid w:val="00DE6062"/>
    <w:rsid w:val="00DE6187"/>
    <w:rsid w:val="00DE61AA"/>
    <w:rsid w:val="00DE6295"/>
    <w:rsid w:val="00DE62F6"/>
    <w:rsid w:val="00DE63B5"/>
    <w:rsid w:val="00DE6ACB"/>
    <w:rsid w:val="00DE6B38"/>
    <w:rsid w:val="00DE6EC6"/>
    <w:rsid w:val="00DE71B8"/>
    <w:rsid w:val="00DE749A"/>
    <w:rsid w:val="00DE74A5"/>
    <w:rsid w:val="00DE752E"/>
    <w:rsid w:val="00DE7793"/>
    <w:rsid w:val="00DE77ED"/>
    <w:rsid w:val="00DE78CB"/>
    <w:rsid w:val="00DE7A1B"/>
    <w:rsid w:val="00DE7CA7"/>
    <w:rsid w:val="00DE7D03"/>
    <w:rsid w:val="00DE7E9E"/>
    <w:rsid w:val="00DE7F45"/>
    <w:rsid w:val="00DF00BD"/>
    <w:rsid w:val="00DF0221"/>
    <w:rsid w:val="00DF02EC"/>
    <w:rsid w:val="00DF051E"/>
    <w:rsid w:val="00DF0820"/>
    <w:rsid w:val="00DF0B72"/>
    <w:rsid w:val="00DF0CE8"/>
    <w:rsid w:val="00DF0D33"/>
    <w:rsid w:val="00DF0DB0"/>
    <w:rsid w:val="00DF0E63"/>
    <w:rsid w:val="00DF1059"/>
    <w:rsid w:val="00DF1171"/>
    <w:rsid w:val="00DF11E2"/>
    <w:rsid w:val="00DF120B"/>
    <w:rsid w:val="00DF1242"/>
    <w:rsid w:val="00DF12DC"/>
    <w:rsid w:val="00DF1300"/>
    <w:rsid w:val="00DF13BA"/>
    <w:rsid w:val="00DF1627"/>
    <w:rsid w:val="00DF1650"/>
    <w:rsid w:val="00DF1861"/>
    <w:rsid w:val="00DF1926"/>
    <w:rsid w:val="00DF195C"/>
    <w:rsid w:val="00DF1CDC"/>
    <w:rsid w:val="00DF1EB6"/>
    <w:rsid w:val="00DF1FD6"/>
    <w:rsid w:val="00DF1FE7"/>
    <w:rsid w:val="00DF225F"/>
    <w:rsid w:val="00DF22C5"/>
    <w:rsid w:val="00DF22FF"/>
    <w:rsid w:val="00DF2971"/>
    <w:rsid w:val="00DF2B3F"/>
    <w:rsid w:val="00DF2B49"/>
    <w:rsid w:val="00DF2CB4"/>
    <w:rsid w:val="00DF2DCE"/>
    <w:rsid w:val="00DF3062"/>
    <w:rsid w:val="00DF3125"/>
    <w:rsid w:val="00DF32AF"/>
    <w:rsid w:val="00DF3307"/>
    <w:rsid w:val="00DF349B"/>
    <w:rsid w:val="00DF350A"/>
    <w:rsid w:val="00DF360E"/>
    <w:rsid w:val="00DF3623"/>
    <w:rsid w:val="00DF3707"/>
    <w:rsid w:val="00DF3718"/>
    <w:rsid w:val="00DF3A2C"/>
    <w:rsid w:val="00DF3C03"/>
    <w:rsid w:val="00DF3C20"/>
    <w:rsid w:val="00DF3CBE"/>
    <w:rsid w:val="00DF3D03"/>
    <w:rsid w:val="00DF3D4D"/>
    <w:rsid w:val="00DF3D61"/>
    <w:rsid w:val="00DF3F8D"/>
    <w:rsid w:val="00DF4158"/>
    <w:rsid w:val="00DF4316"/>
    <w:rsid w:val="00DF4430"/>
    <w:rsid w:val="00DF4622"/>
    <w:rsid w:val="00DF47F0"/>
    <w:rsid w:val="00DF4920"/>
    <w:rsid w:val="00DF49E9"/>
    <w:rsid w:val="00DF4A07"/>
    <w:rsid w:val="00DF4D73"/>
    <w:rsid w:val="00DF4DEA"/>
    <w:rsid w:val="00DF4F19"/>
    <w:rsid w:val="00DF5002"/>
    <w:rsid w:val="00DF50D9"/>
    <w:rsid w:val="00DF5139"/>
    <w:rsid w:val="00DF5270"/>
    <w:rsid w:val="00DF53AD"/>
    <w:rsid w:val="00DF54F1"/>
    <w:rsid w:val="00DF5625"/>
    <w:rsid w:val="00DF5987"/>
    <w:rsid w:val="00DF5B4C"/>
    <w:rsid w:val="00DF5C89"/>
    <w:rsid w:val="00DF6014"/>
    <w:rsid w:val="00DF6026"/>
    <w:rsid w:val="00DF628F"/>
    <w:rsid w:val="00DF633A"/>
    <w:rsid w:val="00DF6531"/>
    <w:rsid w:val="00DF65B4"/>
    <w:rsid w:val="00DF674E"/>
    <w:rsid w:val="00DF6812"/>
    <w:rsid w:val="00DF6824"/>
    <w:rsid w:val="00DF688E"/>
    <w:rsid w:val="00DF69A9"/>
    <w:rsid w:val="00DF6A83"/>
    <w:rsid w:val="00DF6B54"/>
    <w:rsid w:val="00DF6D1A"/>
    <w:rsid w:val="00DF6DA5"/>
    <w:rsid w:val="00DF70D6"/>
    <w:rsid w:val="00DF7226"/>
    <w:rsid w:val="00DF755B"/>
    <w:rsid w:val="00DF76CF"/>
    <w:rsid w:val="00DF7944"/>
    <w:rsid w:val="00DF7A8C"/>
    <w:rsid w:val="00DF7BC3"/>
    <w:rsid w:val="00E00368"/>
    <w:rsid w:val="00E005EF"/>
    <w:rsid w:val="00E005F0"/>
    <w:rsid w:val="00E005F5"/>
    <w:rsid w:val="00E007FB"/>
    <w:rsid w:val="00E00945"/>
    <w:rsid w:val="00E00A07"/>
    <w:rsid w:val="00E00A92"/>
    <w:rsid w:val="00E00B56"/>
    <w:rsid w:val="00E00B87"/>
    <w:rsid w:val="00E00E39"/>
    <w:rsid w:val="00E00F9B"/>
    <w:rsid w:val="00E010F0"/>
    <w:rsid w:val="00E01395"/>
    <w:rsid w:val="00E014C5"/>
    <w:rsid w:val="00E01514"/>
    <w:rsid w:val="00E019AC"/>
    <w:rsid w:val="00E019EA"/>
    <w:rsid w:val="00E01A5C"/>
    <w:rsid w:val="00E02435"/>
    <w:rsid w:val="00E02462"/>
    <w:rsid w:val="00E025CA"/>
    <w:rsid w:val="00E026BF"/>
    <w:rsid w:val="00E028E6"/>
    <w:rsid w:val="00E02A2D"/>
    <w:rsid w:val="00E02C20"/>
    <w:rsid w:val="00E02CDB"/>
    <w:rsid w:val="00E02F9E"/>
    <w:rsid w:val="00E031F7"/>
    <w:rsid w:val="00E0324B"/>
    <w:rsid w:val="00E03250"/>
    <w:rsid w:val="00E0345F"/>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2C4"/>
    <w:rsid w:val="00E05671"/>
    <w:rsid w:val="00E056CB"/>
    <w:rsid w:val="00E05837"/>
    <w:rsid w:val="00E058F4"/>
    <w:rsid w:val="00E059F6"/>
    <w:rsid w:val="00E05A43"/>
    <w:rsid w:val="00E05BD3"/>
    <w:rsid w:val="00E05E39"/>
    <w:rsid w:val="00E05EC6"/>
    <w:rsid w:val="00E05FC4"/>
    <w:rsid w:val="00E062E0"/>
    <w:rsid w:val="00E06338"/>
    <w:rsid w:val="00E064DC"/>
    <w:rsid w:val="00E06977"/>
    <w:rsid w:val="00E06AF4"/>
    <w:rsid w:val="00E06B6A"/>
    <w:rsid w:val="00E06DA1"/>
    <w:rsid w:val="00E06F6A"/>
    <w:rsid w:val="00E071F0"/>
    <w:rsid w:val="00E07320"/>
    <w:rsid w:val="00E0734A"/>
    <w:rsid w:val="00E073C8"/>
    <w:rsid w:val="00E0762D"/>
    <w:rsid w:val="00E07686"/>
    <w:rsid w:val="00E0776B"/>
    <w:rsid w:val="00E0781A"/>
    <w:rsid w:val="00E07ACD"/>
    <w:rsid w:val="00E07B1E"/>
    <w:rsid w:val="00E07B69"/>
    <w:rsid w:val="00E07E45"/>
    <w:rsid w:val="00E07E8A"/>
    <w:rsid w:val="00E07F40"/>
    <w:rsid w:val="00E1007C"/>
    <w:rsid w:val="00E101F9"/>
    <w:rsid w:val="00E10203"/>
    <w:rsid w:val="00E102BD"/>
    <w:rsid w:val="00E1039D"/>
    <w:rsid w:val="00E103CA"/>
    <w:rsid w:val="00E103F8"/>
    <w:rsid w:val="00E104ED"/>
    <w:rsid w:val="00E105E3"/>
    <w:rsid w:val="00E105F1"/>
    <w:rsid w:val="00E10631"/>
    <w:rsid w:val="00E10754"/>
    <w:rsid w:val="00E1077C"/>
    <w:rsid w:val="00E10793"/>
    <w:rsid w:val="00E109A6"/>
    <w:rsid w:val="00E10A07"/>
    <w:rsid w:val="00E10AF9"/>
    <w:rsid w:val="00E10B18"/>
    <w:rsid w:val="00E10BE0"/>
    <w:rsid w:val="00E10F44"/>
    <w:rsid w:val="00E10FD7"/>
    <w:rsid w:val="00E11124"/>
    <w:rsid w:val="00E11281"/>
    <w:rsid w:val="00E11345"/>
    <w:rsid w:val="00E1182A"/>
    <w:rsid w:val="00E118FC"/>
    <w:rsid w:val="00E11AF2"/>
    <w:rsid w:val="00E11B7C"/>
    <w:rsid w:val="00E11CB1"/>
    <w:rsid w:val="00E11E03"/>
    <w:rsid w:val="00E11EB8"/>
    <w:rsid w:val="00E12526"/>
    <w:rsid w:val="00E1273A"/>
    <w:rsid w:val="00E12933"/>
    <w:rsid w:val="00E12935"/>
    <w:rsid w:val="00E12958"/>
    <w:rsid w:val="00E129EB"/>
    <w:rsid w:val="00E12A5A"/>
    <w:rsid w:val="00E12AF0"/>
    <w:rsid w:val="00E12D8E"/>
    <w:rsid w:val="00E12E19"/>
    <w:rsid w:val="00E12EAF"/>
    <w:rsid w:val="00E12F29"/>
    <w:rsid w:val="00E1304D"/>
    <w:rsid w:val="00E13106"/>
    <w:rsid w:val="00E132A6"/>
    <w:rsid w:val="00E132F0"/>
    <w:rsid w:val="00E13311"/>
    <w:rsid w:val="00E133A9"/>
    <w:rsid w:val="00E136AE"/>
    <w:rsid w:val="00E136FC"/>
    <w:rsid w:val="00E1389B"/>
    <w:rsid w:val="00E138DF"/>
    <w:rsid w:val="00E139D0"/>
    <w:rsid w:val="00E13EF5"/>
    <w:rsid w:val="00E14293"/>
    <w:rsid w:val="00E14398"/>
    <w:rsid w:val="00E143F1"/>
    <w:rsid w:val="00E145A7"/>
    <w:rsid w:val="00E145E0"/>
    <w:rsid w:val="00E14636"/>
    <w:rsid w:val="00E146A6"/>
    <w:rsid w:val="00E147C6"/>
    <w:rsid w:val="00E147E5"/>
    <w:rsid w:val="00E14913"/>
    <w:rsid w:val="00E149D5"/>
    <w:rsid w:val="00E14A9F"/>
    <w:rsid w:val="00E14CD8"/>
    <w:rsid w:val="00E14F70"/>
    <w:rsid w:val="00E150B1"/>
    <w:rsid w:val="00E1530F"/>
    <w:rsid w:val="00E15352"/>
    <w:rsid w:val="00E153A7"/>
    <w:rsid w:val="00E154A1"/>
    <w:rsid w:val="00E1557E"/>
    <w:rsid w:val="00E15AF4"/>
    <w:rsid w:val="00E15B94"/>
    <w:rsid w:val="00E15ED2"/>
    <w:rsid w:val="00E162BA"/>
    <w:rsid w:val="00E164E8"/>
    <w:rsid w:val="00E1654E"/>
    <w:rsid w:val="00E165B4"/>
    <w:rsid w:val="00E167D4"/>
    <w:rsid w:val="00E168FF"/>
    <w:rsid w:val="00E1695E"/>
    <w:rsid w:val="00E16B0B"/>
    <w:rsid w:val="00E16BBC"/>
    <w:rsid w:val="00E16F28"/>
    <w:rsid w:val="00E172D5"/>
    <w:rsid w:val="00E172EB"/>
    <w:rsid w:val="00E174F7"/>
    <w:rsid w:val="00E175FF"/>
    <w:rsid w:val="00E176E0"/>
    <w:rsid w:val="00E178CC"/>
    <w:rsid w:val="00E178D8"/>
    <w:rsid w:val="00E17952"/>
    <w:rsid w:val="00E17C3F"/>
    <w:rsid w:val="00E17CFB"/>
    <w:rsid w:val="00E17D74"/>
    <w:rsid w:val="00E17E53"/>
    <w:rsid w:val="00E200EF"/>
    <w:rsid w:val="00E201E3"/>
    <w:rsid w:val="00E2035C"/>
    <w:rsid w:val="00E204AA"/>
    <w:rsid w:val="00E20661"/>
    <w:rsid w:val="00E20770"/>
    <w:rsid w:val="00E20855"/>
    <w:rsid w:val="00E20862"/>
    <w:rsid w:val="00E209CE"/>
    <w:rsid w:val="00E20AD1"/>
    <w:rsid w:val="00E20C5A"/>
    <w:rsid w:val="00E20C8D"/>
    <w:rsid w:val="00E21143"/>
    <w:rsid w:val="00E21145"/>
    <w:rsid w:val="00E211DD"/>
    <w:rsid w:val="00E214FB"/>
    <w:rsid w:val="00E216A5"/>
    <w:rsid w:val="00E21D3B"/>
    <w:rsid w:val="00E21DA2"/>
    <w:rsid w:val="00E221EF"/>
    <w:rsid w:val="00E222C6"/>
    <w:rsid w:val="00E224AB"/>
    <w:rsid w:val="00E224C9"/>
    <w:rsid w:val="00E225EC"/>
    <w:rsid w:val="00E22625"/>
    <w:rsid w:val="00E226BD"/>
    <w:rsid w:val="00E227F0"/>
    <w:rsid w:val="00E229F7"/>
    <w:rsid w:val="00E22A10"/>
    <w:rsid w:val="00E22BF5"/>
    <w:rsid w:val="00E22E2B"/>
    <w:rsid w:val="00E22E2F"/>
    <w:rsid w:val="00E22EE3"/>
    <w:rsid w:val="00E22EE4"/>
    <w:rsid w:val="00E23171"/>
    <w:rsid w:val="00E23224"/>
    <w:rsid w:val="00E23401"/>
    <w:rsid w:val="00E23467"/>
    <w:rsid w:val="00E23851"/>
    <w:rsid w:val="00E23ACC"/>
    <w:rsid w:val="00E23ADB"/>
    <w:rsid w:val="00E23C44"/>
    <w:rsid w:val="00E23E5C"/>
    <w:rsid w:val="00E23EF9"/>
    <w:rsid w:val="00E23F36"/>
    <w:rsid w:val="00E24299"/>
    <w:rsid w:val="00E24385"/>
    <w:rsid w:val="00E244E7"/>
    <w:rsid w:val="00E24553"/>
    <w:rsid w:val="00E24892"/>
    <w:rsid w:val="00E24B40"/>
    <w:rsid w:val="00E24B6A"/>
    <w:rsid w:val="00E24D56"/>
    <w:rsid w:val="00E24ECA"/>
    <w:rsid w:val="00E24F6C"/>
    <w:rsid w:val="00E250D5"/>
    <w:rsid w:val="00E250DB"/>
    <w:rsid w:val="00E25328"/>
    <w:rsid w:val="00E25334"/>
    <w:rsid w:val="00E253CC"/>
    <w:rsid w:val="00E2558D"/>
    <w:rsid w:val="00E259D3"/>
    <w:rsid w:val="00E25A50"/>
    <w:rsid w:val="00E25DAB"/>
    <w:rsid w:val="00E25DE0"/>
    <w:rsid w:val="00E25F1D"/>
    <w:rsid w:val="00E25F49"/>
    <w:rsid w:val="00E26107"/>
    <w:rsid w:val="00E2612C"/>
    <w:rsid w:val="00E2617B"/>
    <w:rsid w:val="00E263B5"/>
    <w:rsid w:val="00E26743"/>
    <w:rsid w:val="00E2680F"/>
    <w:rsid w:val="00E2690E"/>
    <w:rsid w:val="00E26BF6"/>
    <w:rsid w:val="00E26DE0"/>
    <w:rsid w:val="00E26E78"/>
    <w:rsid w:val="00E26ECD"/>
    <w:rsid w:val="00E27081"/>
    <w:rsid w:val="00E272FE"/>
    <w:rsid w:val="00E2733C"/>
    <w:rsid w:val="00E277F6"/>
    <w:rsid w:val="00E27869"/>
    <w:rsid w:val="00E30063"/>
    <w:rsid w:val="00E3013C"/>
    <w:rsid w:val="00E301DB"/>
    <w:rsid w:val="00E30517"/>
    <w:rsid w:val="00E305E7"/>
    <w:rsid w:val="00E3070A"/>
    <w:rsid w:val="00E30817"/>
    <w:rsid w:val="00E30859"/>
    <w:rsid w:val="00E3093D"/>
    <w:rsid w:val="00E30A72"/>
    <w:rsid w:val="00E30ABB"/>
    <w:rsid w:val="00E30B6C"/>
    <w:rsid w:val="00E30DB2"/>
    <w:rsid w:val="00E30EF4"/>
    <w:rsid w:val="00E30FB1"/>
    <w:rsid w:val="00E31138"/>
    <w:rsid w:val="00E31150"/>
    <w:rsid w:val="00E31195"/>
    <w:rsid w:val="00E311FB"/>
    <w:rsid w:val="00E31486"/>
    <w:rsid w:val="00E31506"/>
    <w:rsid w:val="00E31618"/>
    <w:rsid w:val="00E31C83"/>
    <w:rsid w:val="00E3200D"/>
    <w:rsid w:val="00E32398"/>
    <w:rsid w:val="00E32826"/>
    <w:rsid w:val="00E3291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802"/>
    <w:rsid w:val="00E33814"/>
    <w:rsid w:val="00E338AF"/>
    <w:rsid w:val="00E339C6"/>
    <w:rsid w:val="00E33B8C"/>
    <w:rsid w:val="00E33B99"/>
    <w:rsid w:val="00E33C1D"/>
    <w:rsid w:val="00E33D77"/>
    <w:rsid w:val="00E33E4D"/>
    <w:rsid w:val="00E34001"/>
    <w:rsid w:val="00E340F6"/>
    <w:rsid w:val="00E342E5"/>
    <w:rsid w:val="00E344E8"/>
    <w:rsid w:val="00E34500"/>
    <w:rsid w:val="00E346AA"/>
    <w:rsid w:val="00E347C3"/>
    <w:rsid w:val="00E34D51"/>
    <w:rsid w:val="00E34D6F"/>
    <w:rsid w:val="00E34ED0"/>
    <w:rsid w:val="00E34F08"/>
    <w:rsid w:val="00E35698"/>
    <w:rsid w:val="00E35969"/>
    <w:rsid w:val="00E359DC"/>
    <w:rsid w:val="00E35AC2"/>
    <w:rsid w:val="00E35E19"/>
    <w:rsid w:val="00E35EB9"/>
    <w:rsid w:val="00E35F47"/>
    <w:rsid w:val="00E360E1"/>
    <w:rsid w:val="00E3610B"/>
    <w:rsid w:val="00E3620F"/>
    <w:rsid w:val="00E363B9"/>
    <w:rsid w:val="00E36400"/>
    <w:rsid w:val="00E36AED"/>
    <w:rsid w:val="00E36B03"/>
    <w:rsid w:val="00E36C4D"/>
    <w:rsid w:val="00E36C72"/>
    <w:rsid w:val="00E36DF6"/>
    <w:rsid w:val="00E36EE1"/>
    <w:rsid w:val="00E375A9"/>
    <w:rsid w:val="00E37746"/>
    <w:rsid w:val="00E377BF"/>
    <w:rsid w:val="00E3798F"/>
    <w:rsid w:val="00E37B44"/>
    <w:rsid w:val="00E37C25"/>
    <w:rsid w:val="00E37E73"/>
    <w:rsid w:val="00E37EEC"/>
    <w:rsid w:val="00E37FDD"/>
    <w:rsid w:val="00E40362"/>
    <w:rsid w:val="00E40966"/>
    <w:rsid w:val="00E40A2C"/>
    <w:rsid w:val="00E40AC4"/>
    <w:rsid w:val="00E40CD1"/>
    <w:rsid w:val="00E40E3A"/>
    <w:rsid w:val="00E41062"/>
    <w:rsid w:val="00E41547"/>
    <w:rsid w:val="00E4180B"/>
    <w:rsid w:val="00E41BAC"/>
    <w:rsid w:val="00E41C43"/>
    <w:rsid w:val="00E41DF1"/>
    <w:rsid w:val="00E41F00"/>
    <w:rsid w:val="00E42027"/>
    <w:rsid w:val="00E42049"/>
    <w:rsid w:val="00E42162"/>
    <w:rsid w:val="00E422B2"/>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6C1"/>
    <w:rsid w:val="00E43977"/>
    <w:rsid w:val="00E439E9"/>
    <w:rsid w:val="00E43B8F"/>
    <w:rsid w:val="00E43CDA"/>
    <w:rsid w:val="00E43CFB"/>
    <w:rsid w:val="00E43F1E"/>
    <w:rsid w:val="00E4409C"/>
    <w:rsid w:val="00E441BA"/>
    <w:rsid w:val="00E443F9"/>
    <w:rsid w:val="00E4466A"/>
    <w:rsid w:val="00E447D5"/>
    <w:rsid w:val="00E44923"/>
    <w:rsid w:val="00E4493A"/>
    <w:rsid w:val="00E44970"/>
    <w:rsid w:val="00E4498F"/>
    <w:rsid w:val="00E44B39"/>
    <w:rsid w:val="00E44E2D"/>
    <w:rsid w:val="00E44EF9"/>
    <w:rsid w:val="00E45041"/>
    <w:rsid w:val="00E450D8"/>
    <w:rsid w:val="00E4515C"/>
    <w:rsid w:val="00E452D0"/>
    <w:rsid w:val="00E45483"/>
    <w:rsid w:val="00E455D3"/>
    <w:rsid w:val="00E456BA"/>
    <w:rsid w:val="00E456E2"/>
    <w:rsid w:val="00E45703"/>
    <w:rsid w:val="00E458B4"/>
    <w:rsid w:val="00E459C9"/>
    <w:rsid w:val="00E45A9D"/>
    <w:rsid w:val="00E45C34"/>
    <w:rsid w:val="00E4607A"/>
    <w:rsid w:val="00E460A1"/>
    <w:rsid w:val="00E4651F"/>
    <w:rsid w:val="00E46809"/>
    <w:rsid w:val="00E46A41"/>
    <w:rsid w:val="00E46A54"/>
    <w:rsid w:val="00E46BBE"/>
    <w:rsid w:val="00E46CC9"/>
    <w:rsid w:val="00E46DFD"/>
    <w:rsid w:val="00E46FCF"/>
    <w:rsid w:val="00E474ED"/>
    <w:rsid w:val="00E47C2F"/>
    <w:rsid w:val="00E47D5F"/>
    <w:rsid w:val="00E47D96"/>
    <w:rsid w:val="00E47F73"/>
    <w:rsid w:val="00E47FDB"/>
    <w:rsid w:val="00E501A1"/>
    <w:rsid w:val="00E5062D"/>
    <w:rsid w:val="00E50759"/>
    <w:rsid w:val="00E508D6"/>
    <w:rsid w:val="00E509F2"/>
    <w:rsid w:val="00E50CD2"/>
    <w:rsid w:val="00E50E01"/>
    <w:rsid w:val="00E51078"/>
    <w:rsid w:val="00E512A2"/>
    <w:rsid w:val="00E5133A"/>
    <w:rsid w:val="00E515A3"/>
    <w:rsid w:val="00E5170E"/>
    <w:rsid w:val="00E5174B"/>
    <w:rsid w:val="00E51921"/>
    <w:rsid w:val="00E51A16"/>
    <w:rsid w:val="00E51E23"/>
    <w:rsid w:val="00E51ED0"/>
    <w:rsid w:val="00E523F3"/>
    <w:rsid w:val="00E5246D"/>
    <w:rsid w:val="00E52A08"/>
    <w:rsid w:val="00E52A99"/>
    <w:rsid w:val="00E52C83"/>
    <w:rsid w:val="00E52EF9"/>
    <w:rsid w:val="00E52F76"/>
    <w:rsid w:val="00E5315C"/>
    <w:rsid w:val="00E534EA"/>
    <w:rsid w:val="00E53666"/>
    <w:rsid w:val="00E537C1"/>
    <w:rsid w:val="00E538E0"/>
    <w:rsid w:val="00E53E31"/>
    <w:rsid w:val="00E53E90"/>
    <w:rsid w:val="00E53F11"/>
    <w:rsid w:val="00E542C2"/>
    <w:rsid w:val="00E547DF"/>
    <w:rsid w:val="00E548CF"/>
    <w:rsid w:val="00E54B12"/>
    <w:rsid w:val="00E54B17"/>
    <w:rsid w:val="00E54CC0"/>
    <w:rsid w:val="00E54D33"/>
    <w:rsid w:val="00E54DC6"/>
    <w:rsid w:val="00E55716"/>
    <w:rsid w:val="00E55BDA"/>
    <w:rsid w:val="00E5630D"/>
    <w:rsid w:val="00E56380"/>
    <w:rsid w:val="00E564C1"/>
    <w:rsid w:val="00E56979"/>
    <w:rsid w:val="00E56A31"/>
    <w:rsid w:val="00E56D97"/>
    <w:rsid w:val="00E56DAD"/>
    <w:rsid w:val="00E56DF4"/>
    <w:rsid w:val="00E56E3C"/>
    <w:rsid w:val="00E56EC7"/>
    <w:rsid w:val="00E56F3C"/>
    <w:rsid w:val="00E56F66"/>
    <w:rsid w:val="00E57020"/>
    <w:rsid w:val="00E5711F"/>
    <w:rsid w:val="00E5729C"/>
    <w:rsid w:val="00E57367"/>
    <w:rsid w:val="00E5743E"/>
    <w:rsid w:val="00E574FB"/>
    <w:rsid w:val="00E577D1"/>
    <w:rsid w:val="00E57BB1"/>
    <w:rsid w:val="00E57D88"/>
    <w:rsid w:val="00E57ECC"/>
    <w:rsid w:val="00E6000E"/>
    <w:rsid w:val="00E60050"/>
    <w:rsid w:val="00E6014B"/>
    <w:rsid w:val="00E602C9"/>
    <w:rsid w:val="00E60644"/>
    <w:rsid w:val="00E60891"/>
    <w:rsid w:val="00E608B7"/>
    <w:rsid w:val="00E608E1"/>
    <w:rsid w:val="00E60B2E"/>
    <w:rsid w:val="00E60BCD"/>
    <w:rsid w:val="00E60D2A"/>
    <w:rsid w:val="00E60E12"/>
    <w:rsid w:val="00E60F80"/>
    <w:rsid w:val="00E610F4"/>
    <w:rsid w:val="00E6134E"/>
    <w:rsid w:val="00E613CE"/>
    <w:rsid w:val="00E61634"/>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5E"/>
    <w:rsid w:val="00E630F7"/>
    <w:rsid w:val="00E634A7"/>
    <w:rsid w:val="00E63868"/>
    <w:rsid w:val="00E6389C"/>
    <w:rsid w:val="00E63A8C"/>
    <w:rsid w:val="00E63B97"/>
    <w:rsid w:val="00E63E76"/>
    <w:rsid w:val="00E64050"/>
    <w:rsid w:val="00E64327"/>
    <w:rsid w:val="00E643D0"/>
    <w:rsid w:val="00E645E7"/>
    <w:rsid w:val="00E64763"/>
    <w:rsid w:val="00E647DC"/>
    <w:rsid w:val="00E6484F"/>
    <w:rsid w:val="00E648CC"/>
    <w:rsid w:val="00E64B29"/>
    <w:rsid w:val="00E64B4F"/>
    <w:rsid w:val="00E64C56"/>
    <w:rsid w:val="00E64C7B"/>
    <w:rsid w:val="00E65024"/>
    <w:rsid w:val="00E65333"/>
    <w:rsid w:val="00E6552F"/>
    <w:rsid w:val="00E6569C"/>
    <w:rsid w:val="00E65829"/>
    <w:rsid w:val="00E65A35"/>
    <w:rsid w:val="00E65A5B"/>
    <w:rsid w:val="00E65BFD"/>
    <w:rsid w:val="00E65DE9"/>
    <w:rsid w:val="00E65E6B"/>
    <w:rsid w:val="00E65F42"/>
    <w:rsid w:val="00E66211"/>
    <w:rsid w:val="00E6640D"/>
    <w:rsid w:val="00E6660F"/>
    <w:rsid w:val="00E666A1"/>
    <w:rsid w:val="00E66725"/>
    <w:rsid w:val="00E6682F"/>
    <w:rsid w:val="00E6694C"/>
    <w:rsid w:val="00E66B86"/>
    <w:rsid w:val="00E66BAC"/>
    <w:rsid w:val="00E66C42"/>
    <w:rsid w:val="00E67573"/>
    <w:rsid w:val="00E67631"/>
    <w:rsid w:val="00E678F2"/>
    <w:rsid w:val="00E67BC6"/>
    <w:rsid w:val="00E70261"/>
    <w:rsid w:val="00E70346"/>
    <w:rsid w:val="00E7041A"/>
    <w:rsid w:val="00E705E5"/>
    <w:rsid w:val="00E7096C"/>
    <w:rsid w:val="00E70B0C"/>
    <w:rsid w:val="00E70C5D"/>
    <w:rsid w:val="00E70C6F"/>
    <w:rsid w:val="00E70E46"/>
    <w:rsid w:val="00E70E6D"/>
    <w:rsid w:val="00E70EB1"/>
    <w:rsid w:val="00E70EE5"/>
    <w:rsid w:val="00E71009"/>
    <w:rsid w:val="00E71189"/>
    <w:rsid w:val="00E712BD"/>
    <w:rsid w:val="00E7148C"/>
    <w:rsid w:val="00E71526"/>
    <w:rsid w:val="00E717A7"/>
    <w:rsid w:val="00E717C9"/>
    <w:rsid w:val="00E71952"/>
    <w:rsid w:val="00E71A6A"/>
    <w:rsid w:val="00E71C8B"/>
    <w:rsid w:val="00E71D91"/>
    <w:rsid w:val="00E71DF1"/>
    <w:rsid w:val="00E71E25"/>
    <w:rsid w:val="00E71EDB"/>
    <w:rsid w:val="00E722D9"/>
    <w:rsid w:val="00E723D3"/>
    <w:rsid w:val="00E7242A"/>
    <w:rsid w:val="00E725DA"/>
    <w:rsid w:val="00E72737"/>
    <w:rsid w:val="00E72ABE"/>
    <w:rsid w:val="00E72BCC"/>
    <w:rsid w:val="00E72C08"/>
    <w:rsid w:val="00E72CF7"/>
    <w:rsid w:val="00E72E6E"/>
    <w:rsid w:val="00E7309E"/>
    <w:rsid w:val="00E73279"/>
    <w:rsid w:val="00E739A7"/>
    <w:rsid w:val="00E739CE"/>
    <w:rsid w:val="00E739EF"/>
    <w:rsid w:val="00E73AF9"/>
    <w:rsid w:val="00E73C80"/>
    <w:rsid w:val="00E73E01"/>
    <w:rsid w:val="00E74106"/>
    <w:rsid w:val="00E74444"/>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7D8"/>
    <w:rsid w:val="00E758AA"/>
    <w:rsid w:val="00E75ACC"/>
    <w:rsid w:val="00E75BE4"/>
    <w:rsid w:val="00E75D9E"/>
    <w:rsid w:val="00E75E90"/>
    <w:rsid w:val="00E75EA4"/>
    <w:rsid w:val="00E760BC"/>
    <w:rsid w:val="00E76141"/>
    <w:rsid w:val="00E76270"/>
    <w:rsid w:val="00E762F6"/>
    <w:rsid w:val="00E76788"/>
    <w:rsid w:val="00E76848"/>
    <w:rsid w:val="00E768FA"/>
    <w:rsid w:val="00E7690E"/>
    <w:rsid w:val="00E76AD0"/>
    <w:rsid w:val="00E76B45"/>
    <w:rsid w:val="00E76F9D"/>
    <w:rsid w:val="00E77040"/>
    <w:rsid w:val="00E772C4"/>
    <w:rsid w:val="00E773F6"/>
    <w:rsid w:val="00E77655"/>
    <w:rsid w:val="00E77822"/>
    <w:rsid w:val="00E778F8"/>
    <w:rsid w:val="00E77B42"/>
    <w:rsid w:val="00E8016D"/>
    <w:rsid w:val="00E805A6"/>
    <w:rsid w:val="00E80760"/>
    <w:rsid w:val="00E80A94"/>
    <w:rsid w:val="00E80C47"/>
    <w:rsid w:val="00E80C9C"/>
    <w:rsid w:val="00E80CE8"/>
    <w:rsid w:val="00E810EC"/>
    <w:rsid w:val="00E8112C"/>
    <w:rsid w:val="00E812F1"/>
    <w:rsid w:val="00E812F6"/>
    <w:rsid w:val="00E8131E"/>
    <w:rsid w:val="00E8146A"/>
    <w:rsid w:val="00E81587"/>
    <w:rsid w:val="00E81C78"/>
    <w:rsid w:val="00E81E7D"/>
    <w:rsid w:val="00E81EB9"/>
    <w:rsid w:val="00E82356"/>
    <w:rsid w:val="00E82411"/>
    <w:rsid w:val="00E824FB"/>
    <w:rsid w:val="00E8265F"/>
    <w:rsid w:val="00E826C8"/>
    <w:rsid w:val="00E82819"/>
    <w:rsid w:val="00E82951"/>
    <w:rsid w:val="00E82A22"/>
    <w:rsid w:val="00E82B10"/>
    <w:rsid w:val="00E82DD9"/>
    <w:rsid w:val="00E82E6D"/>
    <w:rsid w:val="00E82EE0"/>
    <w:rsid w:val="00E82F3C"/>
    <w:rsid w:val="00E83280"/>
    <w:rsid w:val="00E832C9"/>
    <w:rsid w:val="00E8337D"/>
    <w:rsid w:val="00E8344D"/>
    <w:rsid w:val="00E83469"/>
    <w:rsid w:val="00E834AA"/>
    <w:rsid w:val="00E83653"/>
    <w:rsid w:val="00E83759"/>
    <w:rsid w:val="00E83B73"/>
    <w:rsid w:val="00E83CB5"/>
    <w:rsid w:val="00E83E42"/>
    <w:rsid w:val="00E83E6E"/>
    <w:rsid w:val="00E83EF0"/>
    <w:rsid w:val="00E8412F"/>
    <w:rsid w:val="00E84211"/>
    <w:rsid w:val="00E843EF"/>
    <w:rsid w:val="00E844DE"/>
    <w:rsid w:val="00E844F0"/>
    <w:rsid w:val="00E84661"/>
    <w:rsid w:val="00E84678"/>
    <w:rsid w:val="00E8469E"/>
    <w:rsid w:val="00E848F2"/>
    <w:rsid w:val="00E84934"/>
    <w:rsid w:val="00E84A69"/>
    <w:rsid w:val="00E84BD3"/>
    <w:rsid w:val="00E84CDE"/>
    <w:rsid w:val="00E84E8B"/>
    <w:rsid w:val="00E84F4D"/>
    <w:rsid w:val="00E84FA1"/>
    <w:rsid w:val="00E851B0"/>
    <w:rsid w:val="00E85233"/>
    <w:rsid w:val="00E852A9"/>
    <w:rsid w:val="00E852BB"/>
    <w:rsid w:val="00E852F0"/>
    <w:rsid w:val="00E852FA"/>
    <w:rsid w:val="00E853AC"/>
    <w:rsid w:val="00E85483"/>
    <w:rsid w:val="00E854EA"/>
    <w:rsid w:val="00E8590A"/>
    <w:rsid w:val="00E859F7"/>
    <w:rsid w:val="00E85A81"/>
    <w:rsid w:val="00E85EC6"/>
    <w:rsid w:val="00E85FE6"/>
    <w:rsid w:val="00E86057"/>
    <w:rsid w:val="00E8608E"/>
    <w:rsid w:val="00E861F7"/>
    <w:rsid w:val="00E8627F"/>
    <w:rsid w:val="00E864CA"/>
    <w:rsid w:val="00E86571"/>
    <w:rsid w:val="00E86647"/>
    <w:rsid w:val="00E86742"/>
    <w:rsid w:val="00E8676A"/>
    <w:rsid w:val="00E86794"/>
    <w:rsid w:val="00E86A67"/>
    <w:rsid w:val="00E86AD8"/>
    <w:rsid w:val="00E86BF7"/>
    <w:rsid w:val="00E86E91"/>
    <w:rsid w:val="00E87182"/>
    <w:rsid w:val="00E871DE"/>
    <w:rsid w:val="00E8787C"/>
    <w:rsid w:val="00E87934"/>
    <w:rsid w:val="00E879F0"/>
    <w:rsid w:val="00E87A06"/>
    <w:rsid w:val="00E87A89"/>
    <w:rsid w:val="00E87AB6"/>
    <w:rsid w:val="00E87AE6"/>
    <w:rsid w:val="00E87BC7"/>
    <w:rsid w:val="00E87BFE"/>
    <w:rsid w:val="00E87D5B"/>
    <w:rsid w:val="00E87E05"/>
    <w:rsid w:val="00E900CD"/>
    <w:rsid w:val="00E9042A"/>
    <w:rsid w:val="00E9049B"/>
    <w:rsid w:val="00E906BC"/>
    <w:rsid w:val="00E909E7"/>
    <w:rsid w:val="00E90A03"/>
    <w:rsid w:val="00E90CFE"/>
    <w:rsid w:val="00E90D10"/>
    <w:rsid w:val="00E90EC1"/>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A53"/>
    <w:rsid w:val="00E94C16"/>
    <w:rsid w:val="00E9502B"/>
    <w:rsid w:val="00E952B8"/>
    <w:rsid w:val="00E95367"/>
    <w:rsid w:val="00E95555"/>
    <w:rsid w:val="00E95754"/>
    <w:rsid w:val="00E95803"/>
    <w:rsid w:val="00E95829"/>
    <w:rsid w:val="00E959A9"/>
    <w:rsid w:val="00E95A9A"/>
    <w:rsid w:val="00E95DFB"/>
    <w:rsid w:val="00E9627E"/>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976"/>
    <w:rsid w:val="00E979DB"/>
    <w:rsid w:val="00E97C24"/>
    <w:rsid w:val="00E97C34"/>
    <w:rsid w:val="00E97DF8"/>
    <w:rsid w:val="00E97F8A"/>
    <w:rsid w:val="00E97FAB"/>
    <w:rsid w:val="00EA0281"/>
    <w:rsid w:val="00EA0BD3"/>
    <w:rsid w:val="00EA0BFA"/>
    <w:rsid w:val="00EA0E05"/>
    <w:rsid w:val="00EA0E10"/>
    <w:rsid w:val="00EA1110"/>
    <w:rsid w:val="00EA1396"/>
    <w:rsid w:val="00EA15EB"/>
    <w:rsid w:val="00EA1959"/>
    <w:rsid w:val="00EA1B19"/>
    <w:rsid w:val="00EA1B4A"/>
    <w:rsid w:val="00EA1BF0"/>
    <w:rsid w:val="00EA1CC1"/>
    <w:rsid w:val="00EA1DE2"/>
    <w:rsid w:val="00EA1E46"/>
    <w:rsid w:val="00EA1EC0"/>
    <w:rsid w:val="00EA205B"/>
    <w:rsid w:val="00EA2114"/>
    <w:rsid w:val="00EA2271"/>
    <w:rsid w:val="00EA2351"/>
    <w:rsid w:val="00EA2585"/>
    <w:rsid w:val="00EA25AE"/>
    <w:rsid w:val="00EA2730"/>
    <w:rsid w:val="00EA2A84"/>
    <w:rsid w:val="00EA2D18"/>
    <w:rsid w:val="00EA2F1A"/>
    <w:rsid w:val="00EA2F46"/>
    <w:rsid w:val="00EA2F57"/>
    <w:rsid w:val="00EA2FFA"/>
    <w:rsid w:val="00EA3027"/>
    <w:rsid w:val="00EA30F3"/>
    <w:rsid w:val="00EA3487"/>
    <w:rsid w:val="00EA352A"/>
    <w:rsid w:val="00EA356A"/>
    <w:rsid w:val="00EA3590"/>
    <w:rsid w:val="00EA3641"/>
    <w:rsid w:val="00EA3776"/>
    <w:rsid w:val="00EA38C1"/>
    <w:rsid w:val="00EA3B24"/>
    <w:rsid w:val="00EA3C24"/>
    <w:rsid w:val="00EA3D67"/>
    <w:rsid w:val="00EA3DB9"/>
    <w:rsid w:val="00EA3E22"/>
    <w:rsid w:val="00EA3F54"/>
    <w:rsid w:val="00EA40DC"/>
    <w:rsid w:val="00EA41D3"/>
    <w:rsid w:val="00EA475E"/>
    <w:rsid w:val="00EA475F"/>
    <w:rsid w:val="00EA476A"/>
    <w:rsid w:val="00EA49C3"/>
    <w:rsid w:val="00EA4A36"/>
    <w:rsid w:val="00EA4C72"/>
    <w:rsid w:val="00EA4D43"/>
    <w:rsid w:val="00EA4E53"/>
    <w:rsid w:val="00EA4F01"/>
    <w:rsid w:val="00EA5029"/>
    <w:rsid w:val="00EA518A"/>
    <w:rsid w:val="00EA51D6"/>
    <w:rsid w:val="00EA520C"/>
    <w:rsid w:val="00EA5248"/>
    <w:rsid w:val="00EA524C"/>
    <w:rsid w:val="00EA52E0"/>
    <w:rsid w:val="00EA5335"/>
    <w:rsid w:val="00EA5A10"/>
    <w:rsid w:val="00EA5A76"/>
    <w:rsid w:val="00EA5B93"/>
    <w:rsid w:val="00EA5C0D"/>
    <w:rsid w:val="00EA5C33"/>
    <w:rsid w:val="00EA630B"/>
    <w:rsid w:val="00EA6549"/>
    <w:rsid w:val="00EA689C"/>
    <w:rsid w:val="00EA6CBE"/>
    <w:rsid w:val="00EA6D16"/>
    <w:rsid w:val="00EA6E29"/>
    <w:rsid w:val="00EA7167"/>
    <w:rsid w:val="00EA7470"/>
    <w:rsid w:val="00EA7509"/>
    <w:rsid w:val="00EA76AF"/>
    <w:rsid w:val="00EA76FB"/>
    <w:rsid w:val="00EA78D2"/>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5B"/>
    <w:rsid w:val="00EB0B9C"/>
    <w:rsid w:val="00EB0BFF"/>
    <w:rsid w:val="00EB0C05"/>
    <w:rsid w:val="00EB0C54"/>
    <w:rsid w:val="00EB0CF2"/>
    <w:rsid w:val="00EB0E96"/>
    <w:rsid w:val="00EB10B9"/>
    <w:rsid w:val="00EB1595"/>
    <w:rsid w:val="00EB1705"/>
    <w:rsid w:val="00EB1708"/>
    <w:rsid w:val="00EB17C2"/>
    <w:rsid w:val="00EB1A4B"/>
    <w:rsid w:val="00EB1D31"/>
    <w:rsid w:val="00EB1E43"/>
    <w:rsid w:val="00EB1F3F"/>
    <w:rsid w:val="00EB20BA"/>
    <w:rsid w:val="00EB233C"/>
    <w:rsid w:val="00EB2435"/>
    <w:rsid w:val="00EB2571"/>
    <w:rsid w:val="00EB269A"/>
    <w:rsid w:val="00EB2769"/>
    <w:rsid w:val="00EB2814"/>
    <w:rsid w:val="00EB296A"/>
    <w:rsid w:val="00EB2D11"/>
    <w:rsid w:val="00EB2E1D"/>
    <w:rsid w:val="00EB3495"/>
    <w:rsid w:val="00EB3828"/>
    <w:rsid w:val="00EB38BE"/>
    <w:rsid w:val="00EB3953"/>
    <w:rsid w:val="00EB3C0C"/>
    <w:rsid w:val="00EB3C6C"/>
    <w:rsid w:val="00EB3C79"/>
    <w:rsid w:val="00EB3CE0"/>
    <w:rsid w:val="00EB3DB0"/>
    <w:rsid w:val="00EB3E4D"/>
    <w:rsid w:val="00EB410B"/>
    <w:rsid w:val="00EB4128"/>
    <w:rsid w:val="00EB42C8"/>
    <w:rsid w:val="00EB461B"/>
    <w:rsid w:val="00EB5008"/>
    <w:rsid w:val="00EB5135"/>
    <w:rsid w:val="00EB5333"/>
    <w:rsid w:val="00EB534C"/>
    <w:rsid w:val="00EB5494"/>
    <w:rsid w:val="00EB5515"/>
    <w:rsid w:val="00EB5543"/>
    <w:rsid w:val="00EB55D2"/>
    <w:rsid w:val="00EB5635"/>
    <w:rsid w:val="00EB56E5"/>
    <w:rsid w:val="00EB57CC"/>
    <w:rsid w:val="00EB5A08"/>
    <w:rsid w:val="00EB5C31"/>
    <w:rsid w:val="00EB619E"/>
    <w:rsid w:val="00EB65F2"/>
    <w:rsid w:val="00EB6703"/>
    <w:rsid w:val="00EB6721"/>
    <w:rsid w:val="00EB6738"/>
    <w:rsid w:val="00EB6865"/>
    <w:rsid w:val="00EB6AC8"/>
    <w:rsid w:val="00EB6BB2"/>
    <w:rsid w:val="00EB6C53"/>
    <w:rsid w:val="00EB6E1B"/>
    <w:rsid w:val="00EB7097"/>
    <w:rsid w:val="00EB71FF"/>
    <w:rsid w:val="00EB720A"/>
    <w:rsid w:val="00EB7271"/>
    <w:rsid w:val="00EB7300"/>
    <w:rsid w:val="00EB7304"/>
    <w:rsid w:val="00EB73CD"/>
    <w:rsid w:val="00EB749C"/>
    <w:rsid w:val="00EB7510"/>
    <w:rsid w:val="00EB7675"/>
    <w:rsid w:val="00EB780B"/>
    <w:rsid w:val="00EB7832"/>
    <w:rsid w:val="00EB795C"/>
    <w:rsid w:val="00EB7ACA"/>
    <w:rsid w:val="00EB7B45"/>
    <w:rsid w:val="00EB7B4D"/>
    <w:rsid w:val="00EB7B7F"/>
    <w:rsid w:val="00EB7C50"/>
    <w:rsid w:val="00EB7E4D"/>
    <w:rsid w:val="00EB7E97"/>
    <w:rsid w:val="00EB7FE8"/>
    <w:rsid w:val="00EC01A1"/>
    <w:rsid w:val="00EC02EF"/>
    <w:rsid w:val="00EC047E"/>
    <w:rsid w:val="00EC05B8"/>
    <w:rsid w:val="00EC060C"/>
    <w:rsid w:val="00EC06DE"/>
    <w:rsid w:val="00EC0A60"/>
    <w:rsid w:val="00EC0F2E"/>
    <w:rsid w:val="00EC1198"/>
    <w:rsid w:val="00EC1497"/>
    <w:rsid w:val="00EC15B0"/>
    <w:rsid w:val="00EC17B0"/>
    <w:rsid w:val="00EC183D"/>
    <w:rsid w:val="00EC18CD"/>
    <w:rsid w:val="00EC19EF"/>
    <w:rsid w:val="00EC1A2D"/>
    <w:rsid w:val="00EC1D83"/>
    <w:rsid w:val="00EC1E57"/>
    <w:rsid w:val="00EC1EA0"/>
    <w:rsid w:val="00EC1FE9"/>
    <w:rsid w:val="00EC219F"/>
    <w:rsid w:val="00EC259E"/>
    <w:rsid w:val="00EC28CD"/>
    <w:rsid w:val="00EC2915"/>
    <w:rsid w:val="00EC2C50"/>
    <w:rsid w:val="00EC2C7A"/>
    <w:rsid w:val="00EC2DDF"/>
    <w:rsid w:val="00EC2E21"/>
    <w:rsid w:val="00EC30FE"/>
    <w:rsid w:val="00EC329F"/>
    <w:rsid w:val="00EC36DD"/>
    <w:rsid w:val="00EC3759"/>
    <w:rsid w:val="00EC392F"/>
    <w:rsid w:val="00EC3A9B"/>
    <w:rsid w:val="00EC3B07"/>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4CB"/>
    <w:rsid w:val="00EC5514"/>
    <w:rsid w:val="00EC555C"/>
    <w:rsid w:val="00EC55A8"/>
    <w:rsid w:val="00EC5607"/>
    <w:rsid w:val="00EC5EA0"/>
    <w:rsid w:val="00EC60A1"/>
    <w:rsid w:val="00EC614D"/>
    <w:rsid w:val="00EC6337"/>
    <w:rsid w:val="00EC6629"/>
    <w:rsid w:val="00EC672E"/>
    <w:rsid w:val="00EC6867"/>
    <w:rsid w:val="00EC69DE"/>
    <w:rsid w:val="00EC6D68"/>
    <w:rsid w:val="00EC6D82"/>
    <w:rsid w:val="00EC6EB6"/>
    <w:rsid w:val="00EC6F64"/>
    <w:rsid w:val="00EC7183"/>
    <w:rsid w:val="00EC71AB"/>
    <w:rsid w:val="00EC7308"/>
    <w:rsid w:val="00EC744A"/>
    <w:rsid w:val="00EC7A6D"/>
    <w:rsid w:val="00EC7BD1"/>
    <w:rsid w:val="00EC7BDD"/>
    <w:rsid w:val="00EC7EE8"/>
    <w:rsid w:val="00ED032A"/>
    <w:rsid w:val="00ED0593"/>
    <w:rsid w:val="00ED0670"/>
    <w:rsid w:val="00ED0735"/>
    <w:rsid w:val="00ED0774"/>
    <w:rsid w:val="00ED08BE"/>
    <w:rsid w:val="00ED09C8"/>
    <w:rsid w:val="00ED0C50"/>
    <w:rsid w:val="00ED0DE8"/>
    <w:rsid w:val="00ED0EB9"/>
    <w:rsid w:val="00ED1001"/>
    <w:rsid w:val="00ED119D"/>
    <w:rsid w:val="00ED11D1"/>
    <w:rsid w:val="00ED123C"/>
    <w:rsid w:val="00ED17D6"/>
    <w:rsid w:val="00ED18C7"/>
    <w:rsid w:val="00ED1A21"/>
    <w:rsid w:val="00ED1A39"/>
    <w:rsid w:val="00ED1CD6"/>
    <w:rsid w:val="00ED1E7D"/>
    <w:rsid w:val="00ED24CE"/>
    <w:rsid w:val="00ED252A"/>
    <w:rsid w:val="00ED2BBC"/>
    <w:rsid w:val="00ED2C75"/>
    <w:rsid w:val="00ED2D13"/>
    <w:rsid w:val="00ED2FF1"/>
    <w:rsid w:val="00ED3178"/>
    <w:rsid w:val="00ED3207"/>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40CC"/>
    <w:rsid w:val="00ED4308"/>
    <w:rsid w:val="00ED4484"/>
    <w:rsid w:val="00ED44C6"/>
    <w:rsid w:val="00ED4502"/>
    <w:rsid w:val="00ED4573"/>
    <w:rsid w:val="00ED47C9"/>
    <w:rsid w:val="00ED4832"/>
    <w:rsid w:val="00ED4834"/>
    <w:rsid w:val="00ED495B"/>
    <w:rsid w:val="00ED4DDF"/>
    <w:rsid w:val="00ED4E3C"/>
    <w:rsid w:val="00ED4EEA"/>
    <w:rsid w:val="00ED4FD5"/>
    <w:rsid w:val="00ED5122"/>
    <w:rsid w:val="00ED54F7"/>
    <w:rsid w:val="00ED5682"/>
    <w:rsid w:val="00ED56A7"/>
    <w:rsid w:val="00ED56F9"/>
    <w:rsid w:val="00ED58F2"/>
    <w:rsid w:val="00ED5C6B"/>
    <w:rsid w:val="00ED5D02"/>
    <w:rsid w:val="00ED6100"/>
    <w:rsid w:val="00ED68C8"/>
    <w:rsid w:val="00ED694B"/>
    <w:rsid w:val="00ED69E1"/>
    <w:rsid w:val="00ED6A1F"/>
    <w:rsid w:val="00ED6A40"/>
    <w:rsid w:val="00ED6A57"/>
    <w:rsid w:val="00ED6E4E"/>
    <w:rsid w:val="00ED718C"/>
    <w:rsid w:val="00ED71BC"/>
    <w:rsid w:val="00ED7229"/>
    <w:rsid w:val="00ED7372"/>
    <w:rsid w:val="00ED74C7"/>
    <w:rsid w:val="00ED757F"/>
    <w:rsid w:val="00ED75C6"/>
    <w:rsid w:val="00ED7627"/>
    <w:rsid w:val="00ED782F"/>
    <w:rsid w:val="00ED7A29"/>
    <w:rsid w:val="00ED7BAF"/>
    <w:rsid w:val="00ED7E17"/>
    <w:rsid w:val="00ED7F3C"/>
    <w:rsid w:val="00EE0154"/>
    <w:rsid w:val="00EE0318"/>
    <w:rsid w:val="00EE08BC"/>
    <w:rsid w:val="00EE0935"/>
    <w:rsid w:val="00EE093D"/>
    <w:rsid w:val="00EE0951"/>
    <w:rsid w:val="00EE09EA"/>
    <w:rsid w:val="00EE0A49"/>
    <w:rsid w:val="00EE0B11"/>
    <w:rsid w:val="00EE0CF2"/>
    <w:rsid w:val="00EE1320"/>
    <w:rsid w:val="00EE15BF"/>
    <w:rsid w:val="00EE15CA"/>
    <w:rsid w:val="00EE15F7"/>
    <w:rsid w:val="00EE17EB"/>
    <w:rsid w:val="00EE18BB"/>
    <w:rsid w:val="00EE1938"/>
    <w:rsid w:val="00EE1AE4"/>
    <w:rsid w:val="00EE1B3B"/>
    <w:rsid w:val="00EE1C0B"/>
    <w:rsid w:val="00EE1CDA"/>
    <w:rsid w:val="00EE1D37"/>
    <w:rsid w:val="00EE1DA9"/>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418"/>
    <w:rsid w:val="00EE3632"/>
    <w:rsid w:val="00EE38AE"/>
    <w:rsid w:val="00EE3B6E"/>
    <w:rsid w:val="00EE3DCB"/>
    <w:rsid w:val="00EE4039"/>
    <w:rsid w:val="00EE4184"/>
    <w:rsid w:val="00EE4187"/>
    <w:rsid w:val="00EE447A"/>
    <w:rsid w:val="00EE47B1"/>
    <w:rsid w:val="00EE4825"/>
    <w:rsid w:val="00EE4AC9"/>
    <w:rsid w:val="00EE4D49"/>
    <w:rsid w:val="00EE4D57"/>
    <w:rsid w:val="00EE4EE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45F"/>
    <w:rsid w:val="00EE752C"/>
    <w:rsid w:val="00EE7641"/>
    <w:rsid w:val="00EE79AA"/>
    <w:rsid w:val="00EE7BB2"/>
    <w:rsid w:val="00EE7BF9"/>
    <w:rsid w:val="00EE7D1B"/>
    <w:rsid w:val="00EE7D91"/>
    <w:rsid w:val="00EE7ECE"/>
    <w:rsid w:val="00EE7F2E"/>
    <w:rsid w:val="00EE7FCB"/>
    <w:rsid w:val="00EF00B3"/>
    <w:rsid w:val="00EF00FD"/>
    <w:rsid w:val="00EF0257"/>
    <w:rsid w:val="00EF0299"/>
    <w:rsid w:val="00EF05C0"/>
    <w:rsid w:val="00EF082A"/>
    <w:rsid w:val="00EF09DC"/>
    <w:rsid w:val="00EF0E50"/>
    <w:rsid w:val="00EF102C"/>
    <w:rsid w:val="00EF1090"/>
    <w:rsid w:val="00EF1176"/>
    <w:rsid w:val="00EF13D6"/>
    <w:rsid w:val="00EF14E6"/>
    <w:rsid w:val="00EF16D6"/>
    <w:rsid w:val="00EF17D0"/>
    <w:rsid w:val="00EF1868"/>
    <w:rsid w:val="00EF1A3A"/>
    <w:rsid w:val="00EF2088"/>
    <w:rsid w:val="00EF209D"/>
    <w:rsid w:val="00EF20A8"/>
    <w:rsid w:val="00EF20FD"/>
    <w:rsid w:val="00EF22C6"/>
    <w:rsid w:val="00EF2457"/>
    <w:rsid w:val="00EF2786"/>
    <w:rsid w:val="00EF2798"/>
    <w:rsid w:val="00EF28B1"/>
    <w:rsid w:val="00EF28E6"/>
    <w:rsid w:val="00EF2988"/>
    <w:rsid w:val="00EF2BBC"/>
    <w:rsid w:val="00EF2EE4"/>
    <w:rsid w:val="00EF2F5B"/>
    <w:rsid w:val="00EF2FB5"/>
    <w:rsid w:val="00EF2FEC"/>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93B"/>
    <w:rsid w:val="00EF4B5C"/>
    <w:rsid w:val="00EF4E59"/>
    <w:rsid w:val="00EF4F32"/>
    <w:rsid w:val="00EF512D"/>
    <w:rsid w:val="00EF5326"/>
    <w:rsid w:val="00EF57CF"/>
    <w:rsid w:val="00EF57F7"/>
    <w:rsid w:val="00EF580A"/>
    <w:rsid w:val="00EF580B"/>
    <w:rsid w:val="00EF5861"/>
    <w:rsid w:val="00EF588F"/>
    <w:rsid w:val="00EF5AC1"/>
    <w:rsid w:val="00EF5AE4"/>
    <w:rsid w:val="00EF5F50"/>
    <w:rsid w:val="00EF61C2"/>
    <w:rsid w:val="00EF634C"/>
    <w:rsid w:val="00EF65C8"/>
    <w:rsid w:val="00EF6800"/>
    <w:rsid w:val="00EF6B05"/>
    <w:rsid w:val="00EF6B73"/>
    <w:rsid w:val="00EF6C55"/>
    <w:rsid w:val="00EF6EF5"/>
    <w:rsid w:val="00EF6F38"/>
    <w:rsid w:val="00EF6F6C"/>
    <w:rsid w:val="00EF704E"/>
    <w:rsid w:val="00EF71EE"/>
    <w:rsid w:val="00EF72C3"/>
    <w:rsid w:val="00EF734D"/>
    <w:rsid w:val="00EF7690"/>
    <w:rsid w:val="00EF773A"/>
    <w:rsid w:val="00EF77E3"/>
    <w:rsid w:val="00EF7827"/>
    <w:rsid w:val="00EF786F"/>
    <w:rsid w:val="00EF7878"/>
    <w:rsid w:val="00EF78A7"/>
    <w:rsid w:val="00EF7B65"/>
    <w:rsid w:val="00EF7BCA"/>
    <w:rsid w:val="00EF7DD2"/>
    <w:rsid w:val="00EF7F14"/>
    <w:rsid w:val="00EF7F47"/>
    <w:rsid w:val="00F000F0"/>
    <w:rsid w:val="00F00180"/>
    <w:rsid w:val="00F0022B"/>
    <w:rsid w:val="00F00465"/>
    <w:rsid w:val="00F004AB"/>
    <w:rsid w:val="00F006E4"/>
    <w:rsid w:val="00F00868"/>
    <w:rsid w:val="00F00923"/>
    <w:rsid w:val="00F00994"/>
    <w:rsid w:val="00F00C9D"/>
    <w:rsid w:val="00F00DC2"/>
    <w:rsid w:val="00F00FF1"/>
    <w:rsid w:val="00F0109A"/>
    <w:rsid w:val="00F0139C"/>
    <w:rsid w:val="00F01571"/>
    <w:rsid w:val="00F016C8"/>
    <w:rsid w:val="00F0197D"/>
    <w:rsid w:val="00F019AA"/>
    <w:rsid w:val="00F01A58"/>
    <w:rsid w:val="00F01E10"/>
    <w:rsid w:val="00F023A1"/>
    <w:rsid w:val="00F02491"/>
    <w:rsid w:val="00F026AE"/>
    <w:rsid w:val="00F02753"/>
    <w:rsid w:val="00F027FF"/>
    <w:rsid w:val="00F02B5B"/>
    <w:rsid w:val="00F02C09"/>
    <w:rsid w:val="00F02E85"/>
    <w:rsid w:val="00F02EBD"/>
    <w:rsid w:val="00F02F4B"/>
    <w:rsid w:val="00F0301D"/>
    <w:rsid w:val="00F03070"/>
    <w:rsid w:val="00F03122"/>
    <w:rsid w:val="00F0318E"/>
    <w:rsid w:val="00F031B6"/>
    <w:rsid w:val="00F031F1"/>
    <w:rsid w:val="00F032DF"/>
    <w:rsid w:val="00F03550"/>
    <w:rsid w:val="00F0372A"/>
    <w:rsid w:val="00F0379A"/>
    <w:rsid w:val="00F0388F"/>
    <w:rsid w:val="00F03891"/>
    <w:rsid w:val="00F038D1"/>
    <w:rsid w:val="00F0395D"/>
    <w:rsid w:val="00F03A88"/>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EED"/>
    <w:rsid w:val="00F06600"/>
    <w:rsid w:val="00F0679D"/>
    <w:rsid w:val="00F06907"/>
    <w:rsid w:val="00F06DB8"/>
    <w:rsid w:val="00F06F02"/>
    <w:rsid w:val="00F06FE6"/>
    <w:rsid w:val="00F071F5"/>
    <w:rsid w:val="00F07834"/>
    <w:rsid w:val="00F07DAE"/>
    <w:rsid w:val="00F07F63"/>
    <w:rsid w:val="00F10073"/>
    <w:rsid w:val="00F103C2"/>
    <w:rsid w:val="00F10437"/>
    <w:rsid w:val="00F10465"/>
    <w:rsid w:val="00F10633"/>
    <w:rsid w:val="00F10864"/>
    <w:rsid w:val="00F11346"/>
    <w:rsid w:val="00F11603"/>
    <w:rsid w:val="00F1165E"/>
    <w:rsid w:val="00F11CF5"/>
    <w:rsid w:val="00F12211"/>
    <w:rsid w:val="00F12348"/>
    <w:rsid w:val="00F126CE"/>
    <w:rsid w:val="00F1273D"/>
    <w:rsid w:val="00F12A26"/>
    <w:rsid w:val="00F12B0F"/>
    <w:rsid w:val="00F12B3D"/>
    <w:rsid w:val="00F12CC1"/>
    <w:rsid w:val="00F12EF0"/>
    <w:rsid w:val="00F12F5F"/>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3D1"/>
    <w:rsid w:val="00F14493"/>
    <w:rsid w:val="00F14537"/>
    <w:rsid w:val="00F14CC0"/>
    <w:rsid w:val="00F14FB4"/>
    <w:rsid w:val="00F1548E"/>
    <w:rsid w:val="00F158EE"/>
    <w:rsid w:val="00F15BD8"/>
    <w:rsid w:val="00F15C9F"/>
    <w:rsid w:val="00F15CE7"/>
    <w:rsid w:val="00F165FF"/>
    <w:rsid w:val="00F16958"/>
    <w:rsid w:val="00F16972"/>
    <w:rsid w:val="00F16BB1"/>
    <w:rsid w:val="00F16D4A"/>
    <w:rsid w:val="00F16FB9"/>
    <w:rsid w:val="00F1713D"/>
    <w:rsid w:val="00F17A8F"/>
    <w:rsid w:val="00F17D32"/>
    <w:rsid w:val="00F17D56"/>
    <w:rsid w:val="00F20046"/>
    <w:rsid w:val="00F20242"/>
    <w:rsid w:val="00F20567"/>
    <w:rsid w:val="00F206FE"/>
    <w:rsid w:val="00F20B30"/>
    <w:rsid w:val="00F20B94"/>
    <w:rsid w:val="00F20D83"/>
    <w:rsid w:val="00F20EC1"/>
    <w:rsid w:val="00F20F5B"/>
    <w:rsid w:val="00F21048"/>
    <w:rsid w:val="00F210AB"/>
    <w:rsid w:val="00F211A3"/>
    <w:rsid w:val="00F21242"/>
    <w:rsid w:val="00F2157F"/>
    <w:rsid w:val="00F216E1"/>
    <w:rsid w:val="00F21758"/>
    <w:rsid w:val="00F217BB"/>
    <w:rsid w:val="00F217BD"/>
    <w:rsid w:val="00F21857"/>
    <w:rsid w:val="00F218EF"/>
    <w:rsid w:val="00F219C7"/>
    <w:rsid w:val="00F219FD"/>
    <w:rsid w:val="00F21CC8"/>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46"/>
    <w:rsid w:val="00F237BB"/>
    <w:rsid w:val="00F238C9"/>
    <w:rsid w:val="00F23919"/>
    <w:rsid w:val="00F23945"/>
    <w:rsid w:val="00F239BA"/>
    <w:rsid w:val="00F23B6B"/>
    <w:rsid w:val="00F23BD0"/>
    <w:rsid w:val="00F23D7A"/>
    <w:rsid w:val="00F23E8E"/>
    <w:rsid w:val="00F23FCA"/>
    <w:rsid w:val="00F24203"/>
    <w:rsid w:val="00F24386"/>
    <w:rsid w:val="00F243C9"/>
    <w:rsid w:val="00F244C7"/>
    <w:rsid w:val="00F2456B"/>
    <w:rsid w:val="00F2457D"/>
    <w:rsid w:val="00F248CD"/>
    <w:rsid w:val="00F249E2"/>
    <w:rsid w:val="00F24A57"/>
    <w:rsid w:val="00F24C17"/>
    <w:rsid w:val="00F24CC7"/>
    <w:rsid w:val="00F24D96"/>
    <w:rsid w:val="00F24DB4"/>
    <w:rsid w:val="00F24DFE"/>
    <w:rsid w:val="00F24E98"/>
    <w:rsid w:val="00F24F4D"/>
    <w:rsid w:val="00F24F64"/>
    <w:rsid w:val="00F24FA0"/>
    <w:rsid w:val="00F250C3"/>
    <w:rsid w:val="00F25118"/>
    <w:rsid w:val="00F25157"/>
    <w:rsid w:val="00F2547B"/>
    <w:rsid w:val="00F254E5"/>
    <w:rsid w:val="00F2570A"/>
    <w:rsid w:val="00F25B17"/>
    <w:rsid w:val="00F25D5D"/>
    <w:rsid w:val="00F25EB4"/>
    <w:rsid w:val="00F25F62"/>
    <w:rsid w:val="00F2617C"/>
    <w:rsid w:val="00F261F6"/>
    <w:rsid w:val="00F26233"/>
    <w:rsid w:val="00F26334"/>
    <w:rsid w:val="00F2643A"/>
    <w:rsid w:val="00F26463"/>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F"/>
    <w:rsid w:val="00F27B8E"/>
    <w:rsid w:val="00F27BDE"/>
    <w:rsid w:val="00F27BE5"/>
    <w:rsid w:val="00F27D07"/>
    <w:rsid w:val="00F27E0C"/>
    <w:rsid w:val="00F27F00"/>
    <w:rsid w:val="00F3002F"/>
    <w:rsid w:val="00F300DB"/>
    <w:rsid w:val="00F30353"/>
    <w:rsid w:val="00F3075E"/>
    <w:rsid w:val="00F308C0"/>
    <w:rsid w:val="00F30B31"/>
    <w:rsid w:val="00F30B8F"/>
    <w:rsid w:val="00F316DC"/>
    <w:rsid w:val="00F31778"/>
    <w:rsid w:val="00F317C1"/>
    <w:rsid w:val="00F31831"/>
    <w:rsid w:val="00F318E7"/>
    <w:rsid w:val="00F31C44"/>
    <w:rsid w:val="00F31DED"/>
    <w:rsid w:val="00F31E71"/>
    <w:rsid w:val="00F31F17"/>
    <w:rsid w:val="00F31FB1"/>
    <w:rsid w:val="00F3225F"/>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83E"/>
    <w:rsid w:val="00F3422F"/>
    <w:rsid w:val="00F34286"/>
    <w:rsid w:val="00F342E5"/>
    <w:rsid w:val="00F343BA"/>
    <w:rsid w:val="00F34514"/>
    <w:rsid w:val="00F346BC"/>
    <w:rsid w:val="00F34C00"/>
    <w:rsid w:val="00F34D1D"/>
    <w:rsid w:val="00F34DDB"/>
    <w:rsid w:val="00F34E5F"/>
    <w:rsid w:val="00F34ECD"/>
    <w:rsid w:val="00F34FBD"/>
    <w:rsid w:val="00F3521B"/>
    <w:rsid w:val="00F352C7"/>
    <w:rsid w:val="00F3532C"/>
    <w:rsid w:val="00F35475"/>
    <w:rsid w:val="00F35561"/>
    <w:rsid w:val="00F355BE"/>
    <w:rsid w:val="00F35865"/>
    <w:rsid w:val="00F35AE3"/>
    <w:rsid w:val="00F35C3D"/>
    <w:rsid w:val="00F35C48"/>
    <w:rsid w:val="00F35E92"/>
    <w:rsid w:val="00F35F2C"/>
    <w:rsid w:val="00F360BA"/>
    <w:rsid w:val="00F364CE"/>
    <w:rsid w:val="00F3650E"/>
    <w:rsid w:val="00F365F2"/>
    <w:rsid w:val="00F366CE"/>
    <w:rsid w:val="00F3676F"/>
    <w:rsid w:val="00F36937"/>
    <w:rsid w:val="00F369E8"/>
    <w:rsid w:val="00F369FF"/>
    <w:rsid w:val="00F36A42"/>
    <w:rsid w:val="00F36BBA"/>
    <w:rsid w:val="00F36BD9"/>
    <w:rsid w:val="00F36D2B"/>
    <w:rsid w:val="00F3709B"/>
    <w:rsid w:val="00F37605"/>
    <w:rsid w:val="00F37790"/>
    <w:rsid w:val="00F377A2"/>
    <w:rsid w:val="00F378C2"/>
    <w:rsid w:val="00F37922"/>
    <w:rsid w:val="00F379E2"/>
    <w:rsid w:val="00F37AEF"/>
    <w:rsid w:val="00F37DC6"/>
    <w:rsid w:val="00F40B55"/>
    <w:rsid w:val="00F40E3B"/>
    <w:rsid w:val="00F4166F"/>
    <w:rsid w:val="00F416B9"/>
    <w:rsid w:val="00F4179A"/>
    <w:rsid w:val="00F41CF3"/>
    <w:rsid w:val="00F41D1F"/>
    <w:rsid w:val="00F41D2D"/>
    <w:rsid w:val="00F423F2"/>
    <w:rsid w:val="00F424D3"/>
    <w:rsid w:val="00F424F5"/>
    <w:rsid w:val="00F42910"/>
    <w:rsid w:val="00F42927"/>
    <w:rsid w:val="00F42A6D"/>
    <w:rsid w:val="00F42A91"/>
    <w:rsid w:val="00F42C02"/>
    <w:rsid w:val="00F42C2B"/>
    <w:rsid w:val="00F42DE7"/>
    <w:rsid w:val="00F42E43"/>
    <w:rsid w:val="00F43009"/>
    <w:rsid w:val="00F437A0"/>
    <w:rsid w:val="00F437A4"/>
    <w:rsid w:val="00F43905"/>
    <w:rsid w:val="00F43986"/>
    <w:rsid w:val="00F43CEE"/>
    <w:rsid w:val="00F43DC1"/>
    <w:rsid w:val="00F4401A"/>
    <w:rsid w:val="00F44046"/>
    <w:rsid w:val="00F44256"/>
    <w:rsid w:val="00F4440C"/>
    <w:rsid w:val="00F44833"/>
    <w:rsid w:val="00F448B7"/>
    <w:rsid w:val="00F448D7"/>
    <w:rsid w:val="00F44B90"/>
    <w:rsid w:val="00F44F81"/>
    <w:rsid w:val="00F450BD"/>
    <w:rsid w:val="00F45127"/>
    <w:rsid w:val="00F45251"/>
    <w:rsid w:val="00F454E5"/>
    <w:rsid w:val="00F45502"/>
    <w:rsid w:val="00F455C1"/>
    <w:rsid w:val="00F456C6"/>
    <w:rsid w:val="00F457D3"/>
    <w:rsid w:val="00F45B82"/>
    <w:rsid w:val="00F45D0C"/>
    <w:rsid w:val="00F45F9E"/>
    <w:rsid w:val="00F46087"/>
    <w:rsid w:val="00F46204"/>
    <w:rsid w:val="00F46456"/>
    <w:rsid w:val="00F4663C"/>
    <w:rsid w:val="00F46674"/>
    <w:rsid w:val="00F46687"/>
    <w:rsid w:val="00F46694"/>
    <w:rsid w:val="00F46733"/>
    <w:rsid w:val="00F467B0"/>
    <w:rsid w:val="00F4683A"/>
    <w:rsid w:val="00F468A1"/>
    <w:rsid w:val="00F46916"/>
    <w:rsid w:val="00F469EF"/>
    <w:rsid w:val="00F46A05"/>
    <w:rsid w:val="00F46ADA"/>
    <w:rsid w:val="00F46C1B"/>
    <w:rsid w:val="00F46E40"/>
    <w:rsid w:val="00F46E82"/>
    <w:rsid w:val="00F46F8B"/>
    <w:rsid w:val="00F47132"/>
    <w:rsid w:val="00F47451"/>
    <w:rsid w:val="00F47728"/>
    <w:rsid w:val="00F47906"/>
    <w:rsid w:val="00F479AE"/>
    <w:rsid w:val="00F47AF4"/>
    <w:rsid w:val="00F47AFE"/>
    <w:rsid w:val="00F47B50"/>
    <w:rsid w:val="00F47C35"/>
    <w:rsid w:val="00F47CBA"/>
    <w:rsid w:val="00F47CC9"/>
    <w:rsid w:val="00F47CF5"/>
    <w:rsid w:val="00F47DD1"/>
    <w:rsid w:val="00F47F90"/>
    <w:rsid w:val="00F50020"/>
    <w:rsid w:val="00F5019D"/>
    <w:rsid w:val="00F501A9"/>
    <w:rsid w:val="00F50220"/>
    <w:rsid w:val="00F50335"/>
    <w:rsid w:val="00F50364"/>
    <w:rsid w:val="00F50384"/>
    <w:rsid w:val="00F50440"/>
    <w:rsid w:val="00F50582"/>
    <w:rsid w:val="00F50671"/>
    <w:rsid w:val="00F506B5"/>
    <w:rsid w:val="00F506D9"/>
    <w:rsid w:val="00F50785"/>
    <w:rsid w:val="00F50849"/>
    <w:rsid w:val="00F50895"/>
    <w:rsid w:val="00F5095F"/>
    <w:rsid w:val="00F50986"/>
    <w:rsid w:val="00F50C47"/>
    <w:rsid w:val="00F50CCE"/>
    <w:rsid w:val="00F50FA4"/>
    <w:rsid w:val="00F51197"/>
    <w:rsid w:val="00F51342"/>
    <w:rsid w:val="00F513BA"/>
    <w:rsid w:val="00F51447"/>
    <w:rsid w:val="00F514A3"/>
    <w:rsid w:val="00F514EF"/>
    <w:rsid w:val="00F516F4"/>
    <w:rsid w:val="00F517FC"/>
    <w:rsid w:val="00F518F6"/>
    <w:rsid w:val="00F51A1A"/>
    <w:rsid w:val="00F520BE"/>
    <w:rsid w:val="00F5234E"/>
    <w:rsid w:val="00F5240D"/>
    <w:rsid w:val="00F524BF"/>
    <w:rsid w:val="00F52756"/>
    <w:rsid w:val="00F527B9"/>
    <w:rsid w:val="00F52894"/>
    <w:rsid w:val="00F528A1"/>
    <w:rsid w:val="00F52A33"/>
    <w:rsid w:val="00F52A47"/>
    <w:rsid w:val="00F52A4B"/>
    <w:rsid w:val="00F52A53"/>
    <w:rsid w:val="00F52A91"/>
    <w:rsid w:val="00F52B78"/>
    <w:rsid w:val="00F52C6C"/>
    <w:rsid w:val="00F52E16"/>
    <w:rsid w:val="00F52FA8"/>
    <w:rsid w:val="00F532FD"/>
    <w:rsid w:val="00F53369"/>
    <w:rsid w:val="00F5370F"/>
    <w:rsid w:val="00F5378F"/>
    <w:rsid w:val="00F538CD"/>
    <w:rsid w:val="00F53AD8"/>
    <w:rsid w:val="00F53C6F"/>
    <w:rsid w:val="00F53DEE"/>
    <w:rsid w:val="00F53FDC"/>
    <w:rsid w:val="00F5415E"/>
    <w:rsid w:val="00F54192"/>
    <w:rsid w:val="00F542D8"/>
    <w:rsid w:val="00F54460"/>
    <w:rsid w:val="00F54522"/>
    <w:rsid w:val="00F5459A"/>
    <w:rsid w:val="00F545C7"/>
    <w:rsid w:val="00F548C8"/>
    <w:rsid w:val="00F549C6"/>
    <w:rsid w:val="00F54B39"/>
    <w:rsid w:val="00F54F66"/>
    <w:rsid w:val="00F55140"/>
    <w:rsid w:val="00F55191"/>
    <w:rsid w:val="00F553D1"/>
    <w:rsid w:val="00F55796"/>
    <w:rsid w:val="00F557EC"/>
    <w:rsid w:val="00F558E3"/>
    <w:rsid w:val="00F55AC5"/>
    <w:rsid w:val="00F55B03"/>
    <w:rsid w:val="00F55E1E"/>
    <w:rsid w:val="00F55EBA"/>
    <w:rsid w:val="00F5617B"/>
    <w:rsid w:val="00F564B4"/>
    <w:rsid w:val="00F56677"/>
    <w:rsid w:val="00F566F6"/>
    <w:rsid w:val="00F5676C"/>
    <w:rsid w:val="00F56C42"/>
    <w:rsid w:val="00F56D31"/>
    <w:rsid w:val="00F57029"/>
    <w:rsid w:val="00F57183"/>
    <w:rsid w:val="00F57492"/>
    <w:rsid w:val="00F5765A"/>
    <w:rsid w:val="00F57668"/>
    <w:rsid w:val="00F5783B"/>
    <w:rsid w:val="00F57991"/>
    <w:rsid w:val="00F57C56"/>
    <w:rsid w:val="00F57C72"/>
    <w:rsid w:val="00F57CEC"/>
    <w:rsid w:val="00F57D22"/>
    <w:rsid w:val="00F57E51"/>
    <w:rsid w:val="00F57E62"/>
    <w:rsid w:val="00F600C8"/>
    <w:rsid w:val="00F60122"/>
    <w:rsid w:val="00F6018E"/>
    <w:rsid w:val="00F6019A"/>
    <w:rsid w:val="00F60214"/>
    <w:rsid w:val="00F6021A"/>
    <w:rsid w:val="00F6021F"/>
    <w:rsid w:val="00F6033E"/>
    <w:rsid w:val="00F6036A"/>
    <w:rsid w:val="00F603CC"/>
    <w:rsid w:val="00F604AA"/>
    <w:rsid w:val="00F605B3"/>
    <w:rsid w:val="00F6080D"/>
    <w:rsid w:val="00F60845"/>
    <w:rsid w:val="00F608DD"/>
    <w:rsid w:val="00F60CAE"/>
    <w:rsid w:val="00F60F1F"/>
    <w:rsid w:val="00F61158"/>
    <w:rsid w:val="00F6139C"/>
    <w:rsid w:val="00F614D1"/>
    <w:rsid w:val="00F61546"/>
    <w:rsid w:val="00F61564"/>
    <w:rsid w:val="00F618AD"/>
    <w:rsid w:val="00F61BEB"/>
    <w:rsid w:val="00F61FDE"/>
    <w:rsid w:val="00F62143"/>
    <w:rsid w:val="00F62338"/>
    <w:rsid w:val="00F62377"/>
    <w:rsid w:val="00F6239F"/>
    <w:rsid w:val="00F62862"/>
    <w:rsid w:val="00F62A4B"/>
    <w:rsid w:val="00F62AFD"/>
    <w:rsid w:val="00F62C69"/>
    <w:rsid w:val="00F62FE3"/>
    <w:rsid w:val="00F63005"/>
    <w:rsid w:val="00F63075"/>
    <w:rsid w:val="00F63240"/>
    <w:rsid w:val="00F63289"/>
    <w:rsid w:val="00F63417"/>
    <w:rsid w:val="00F63522"/>
    <w:rsid w:val="00F63558"/>
    <w:rsid w:val="00F63852"/>
    <w:rsid w:val="00F6389E"/>
    <w:rsid w:val="00F63971"/>
    <w:rsid w:val="00F639FA"/>
    <w:rsid w:val="00F63A2C"/>
    <w:rsid w:val="00F63A49"/>
    <w:rsid w:val="00F63C10"/>
    <w:rsid w:val="00F63CD2"/>
    <w:rsid w:val="00F63D3D"/>
    <w:rsid w:val="00F63F71"/>
    <w:rsid w:val="00F640F0"/>
    <w:rsid w:val="00F641B7"/>
    <w:rsid w:val="00F6433C"/>
    <w:rsid w:val="00F6454F"/>
    <w:rsid w:val="00F6460F"/>
    <w:rsid w:val="00F648A2"/>
    <w:rsid w:val="00F64928"/>
    <w:rsid w:val="00F64966"/>
    <w:rsid w:val="00F64A0D"/>
    <w:rsid w:val="00F64A2F"/>
    <w:rsid w:val="00F64C5B"/>
    <w:rsid w:val="00F64D38"/>
    <w:rsid w:val="00F64F9D"/>
    <w:rsid w:val="00F6515F"/>
    <w:rsid w:val="00F655A4"/>
    <w:rsid w:val="00F65920"/>
    <w:rsid w:val="00F65961"/>
    <w:rsid w:val="00F659FB"/>
    <w:rsid w:val="00F65C54"/>
    <w:rsid w:val="00F65DFE"/>
    <w:rsid w:val="00F65E8A"/>
    <w:rsid w:val="00F65E91"/>
    <w:rsid w:val="00F65FD8"/>
    <w:rsid w:val="00F660B8"/>
    <w:rsid w:val="00F6617D"/>
    <w:rsid w:val="00F66280"/>
    <w:rsid w:val="00F662DE"/>
    <w:rsid w:val="00F662E7"/>
    <w:rsid w:val="00F666CF"/>
    <w:rsid w:val="00F66709"/>
    <w:rsid w:val="00F66723"/>
    <w:rsid w:val="00F668C5"/>
    <w:rsid w:val="00F669E3"/>
    <w:rsid w:val="00F66A04"/>
    <w:rsid w:val="00F66AF7"/>
    <w:rsid w:val="00F66B43"/>
    <w:rsid w:val="00F66D0A"/>
    <w:rsid w:val="00F66D3B"/>
    <w:rsid w:val="00F66E5A"/>
    <w:rsid w:val="00F66ED3"/>
    <w:rsid w:val="00F67197"/>
    <w:rsid w:val="00F6728D"/>
    <w:rsid w:val="00F672D5"/>
    <w:rsid w:val="00F672EB"/>
    <w:rsid w:val="00F6753C"/>
    <w:rsid w:val="00F675D4"/>
    <w:rsid w:val="00F676D0"/>
    <w:rsid w:val="00F677F4"/>
    <w:rsid w:val="00F67906"/>
    <w:rsid w:val="00F67A85"/>
    <w:rsid w:val="00F67D0D"/>
    <w:rsid w:val="00F7012B"/>
    <w:rsid w:val="00F703CC"/>
    <w:rsid w:val="00F70651"/>
    <w:rsid w:val="00F706E7"/>
    <w:rsid w:val="00F70837"/>
    <w:rsid w:val="00F70A57"/>
    <w:rsid w:val="00F70C5B"/>
    <w:rsid w:val="00F70DBB"/>
    <w:rsid w:val="00F71026"/>
    <w:rsid w:val="00F71042"/>
    <w:rsid w:val="00F710A0"/>
    <w:rsid w:val="00F710D9"/>
    <w:rsid w:val="00F7110D"/>
    <w:rsid w:val="00F71277"/>
    <w:rsid w:val="00F71976"/>
    <w:rsid w:val="00F71C07"/>
    <w:rsid w:val="00F71F79"/>
    <w:rsid w:val="00F7219A"/>
    <w:rsid w:val="00F721A1"/>
    <w:rsid w:val="00F72226"/>
    <w:rsid w:val="00F72305"/>
    <w:rsid w:val="00F723C5"/>
    <w:rsid w:val="00F724E3"/>
    <w:rsid w:val="00F72524"/>
    <w:rsid w:val="00F727AA"/>
    <w:rsid w:val="00F72A48"/>
    <w:rsid w:val="00F72B65"/>
    <w:rsid w:val="00F72C74"/>
    <w:rsid w:val="00F72C94"/>
    <w:rsid w:val="00F72D8A"/>
    <w:rsid w:val="00F73A28"/>
    <w:rsid w:val="00F73E8F"/>
    <w:rsid w:val="00F73F43"/>
    <w:rsid w:val="00F74609"/>
    <w:rsid w:val="00F74664"/>
    <w:rsid w:val="00F74791"/>
    <w:rsid w:val="00F747FD"/>
    <w:rsid w:val="00F74A54"/>
    <w:rsid w:val="00F74A7A"/>
    <w:rsid w:val="00F74F8D"/>
    <w:rsid w:val="00F750F4"/>
    <w:rsid w:val="00F752BB"/>
    <w:rsid w:val="00F7536A"/>
    <w:rsid w:val="00F75399"/>
    <w:rsid w:val="00F7586E"/>
    <w:rsid w:val="00F75C0B"/>
    <w:rsid w:val="00F75CA7"/>
    <w:rsid w:val="00F75E09"/>
    <w:rsid w:val="00F75E48"/>
    <w:rsid w:val="00F7625B"/>
    <w:rsid w:val="00F763DF"/>
    <w:rsid w:val="00F766C8"/>
    <w:rsid w:val="00F7670C"/>
    <w:rsid w:val="00F76A53"/>
    <w:rsid w:val="00F76F84"/>
    <w:rsid w:val="00F77028"/>
    <w:rsid w:val="00F7702E"/>
    <w:rsid w:val="00F7717E"/>
    <w:rsid w:val="00F77202"/>
    <w:rsid w:val="00F77595"/>
    <w:rsid w:val="00F7774C"/>
    <w:rsid w:val="00F7792A"/>
    <w:rsid w:val="00F77C07"/>
    <w:rsid w:val="00F77C36"/>
    <w:rsid w:val="00F77C47"/>
    <w:rsid w:val="00F77CFA"/>
    <w:rsid w:val="00F77E24"/>
    <w:rsid w:val="00F77F80"/>
    <w:rsid w:val="00F77F97"/>
    <w:rsid w:val="00F80066"/>
    <w:rsid w:val="00F802D3"/>
    <w:rsid w:val="00F804DB"/>
    <w:rsid w:val="00F805BC"/>
    <w:rsid w:val="00F80A32"/>
    <w:rsid w:val="00F80B44"/>
    <w:rsid w:val="00F80D03"/>
    <w:rsid w:val="00F80D8F"/>
    <w:rsid w:val="00F8116A"/>
    <w:rsid w:val="00F81311"/>
    <w:rsid w:val="00F81355"/>
    <w:rsid w:val="00F8148F"/>
    <w:rsid w:val="00F814CD"/>
    <w:rsid w:val="00F81625"/>
    <w:rsid w:val="00F819A1"/>
    <w:rsid w:val="00F81A54"/>
    <w:rsid w:val="00F81AC2"/>
    <w:rsid w:val="00F81B91"/>
    <w:rsid w:val="00F81C25"/>
    <w:rsid w:val="00F81D1E"/>
    <w:rsid w:val="00F81E0E"/>
    <w:rsid w:val="00F81F25"/>
    <w:rsid w:val="00F8212C"/>
    <w:rsid w:val="00F82272"/>
    <w:rsid w:val="00F824FA"/>
    <w:rsid w:val="00F825FF"/>
    <w:rsid w:val="00F82760"/>
    <w:rsid w:val="00F82A54"/>
    <w:rsid w:val="00F82A7D"/>
    <w:rsid w:val="00F82AE3"/>
    <w:rsid w:val="00F82B20"/>
    <w:rsid w:val="00F82D8E"/>
    <w:rsid w:val="00F82DD6"/>
    <w:rsid w:val="00F8303D"/>
    <w:rsid w:val="00F8304B"/>
    <w:rsid w:val="00F83301"/>
    <w:rsid w:val="00F83473"/>
    <w:rsid w:val="00F83796"/>
    <w:rsid w:val="00F837DD"/>
    <w:rsid w:val="00F83BD0"/>
    <w:rsid w:val="00F83C26"/>
    <w:rsid w:val="00F83C94"/>
    <w:rsid w:val="00F83D16"/>
    <w:rsid w:val="00F83D6B"/>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744"/>
    <w:rsid w:val="00F85891"/>
    <w:rsid w:val="00F858DC"/>
    <w:rsid w:val="00F86096"/>
    <w:rsid w:val="00F86165"/>
    <w:rsid w:val="00F862CA"/>
    <w:rsid w:val="00F863EB"/>
    <w:rsid w:val="00F869F5"/>
    <w:rsid w:val="00F86B20"/>
    <w:rsid w:val="00F86C43"/>
    <w:rsid w:val="00F86F84"/>
    <w:rsid w:val="00F86F90"/>
    <w:rsid w:val="00F87044"/>
    <w:rsid w:val="00F8718E"/>
    <w:rsid w:val="00F87201"/>
    <w:rsid w:val="00F87317"/>
    <w:rsid w:val="00F87459"/>
    <w:rsid w:val="00F875FF"/>
    <w:rsid w:val="00F878BC"/>
    <w:rsid w:val="00F879C6"/>
    <w:rsid w:val="00F879E7"/>
    <w:rsid w:val="00F87A01"/>
    <w:rsid w:val="00F87C46"/>
    <w:rsid w:val="00F87D07"/>
    <w:rsid w:val="00F87D16"/>
    <w:rsid w:val="00F87FFD"/>
    <w:rsid w:val="00F901C2"/>
    <w:rsid w:val="00F902D2"/>
    <w:rsid w:val="00F90391"/>
    <w:rsid w:val="00F9046C"/>
    <w:rsid w:val="00F904C0"/>
    <w:rsid w:val="00F90692"/>
    <w:rsid w:val="00F90A15"/>
    <w:rsid w:val="00F90AA2"/>
    <w:rsid w:val="00F90BE4"/>
    <w:rsid w:val="00F90C86"/>
    <w:rsid w:val="00F90D30"/>
    <w:rsid w:val="00F90D38"/>
    <w:rsid w:val="00F90F6C"/>
    <w:rsid w:val="00F90FD6"/>
    <w:rsid w:val="00F91057"/>
    <w:rsid w:val="00F910E4"/>
    <w:rsid w:val="00F91546"/>
    <w:rsid w:val="00F915AB"/>
    <w:rsid w:val="00F9160B"/>
    <w:rsid w:val="00F9174D"/>
    <w:rsid w:val="00F917D0"/>
    <w:rsid w:val="00F91906"/>
    <w:rsid w:val="00F91932"/>
    <w:rsid w:val="00F919A5"/>
    <w:rsid w:val="00F91B8E"/>
    <w:rsid w:val="00F91C06"/>
    <w:rsid w:val="00F91CA2"/>
    <w:rsid w:val="00F91D4B"/>
    <w:rsid w:val="00F91DAC"/>
    <w:rsid w:val="00F91E48"/>
    <w:rsid w:val="00F92009"/>
    <w:rsid w:val="00F92174"/>
    <w:rsid w:val="00F922CB"/>
    <w:rsid w:val="00F923DB"/>
    <w:rsid w:val="00F9243E"/>
    <w:rsid w:val="00F92442"/>
    <w:rsid w:val="00F9271D"/>
    <w:rsid w:val="00F92725"/>
    <w:rsid w:val="00F928FC"/>
    <w:rsid w:val="00F9297F"/>
    <w:rsid w:val="00F92A1A"/>
    <w:rsid w:val="00F92AC4"/>
    <w:rsid w:val="00F92B3C"/>
    <w:rsid w:val="00F92BD3"/>
    <w:rsid w:val="00F92E55"/>
    <w:rsid w:val="00F92F8E"/>
    <w:rsid w:val="00F93041"/>
    <w:rsid w:val="00F932B9"/>
    <w:rsid w:val="00F93529"/>
    <w:rsid w:val="00F9358A"/>
    <w:rsid w:val="00F93718"/>
    <w:rsid w:val="00F93939"/>
    <w:rsid w:val="00F939E7"/>
    <w:rsid w:val="00F93A3D"/>
    <w:rsid w:val="00F93A5F"/>
    <w:rsid w:val="00F93B9A"/>
    <w:rsid w:val="00F93E03"/>
    <w:rsid w:val="00F93E6E"/>
    <w:rsid w:val="00F93FC1"/>
    <w:rsid w:val="00F94003"/>
    <w:rsid w:val="00F940B7"/>
    <w:rsid w:val="00F9434A"/>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C48"/>
    <w:rsid w:val="00F95F19"/>
    <w:rsid w:val="00F96198"/>
    <w:rsid w:val="00F9624B"/>
    <w:rsid w:val="00F9632D"/>
    <w:rsid w:val="00F9644F"/>
    <w:rsid w:val="00F96479"/>
    <w:rsid w:val="00F965A4"/>
    <w:rsid w:val="00F965D9"/>
    <w:rsid w:val="00F968C3"/>
    <w:rsid w:val="00F96A9D"/>
    <w:rsid w:val="00F96C7A"/>
    <w:rsid w:val="00F96DA1"/>
    <w:rsid w:val="00F96E7C"/>
    <w:rsid w:val="00F9701D"/>
    <w:rsid w:val="00F97494"/>
    <w:rsid w:val="00F975B5"/>
    <w:rsid w:val="00F97666"/>
    <w:rsid w:val="00F9778C"/>
    <w:rsid w:val="00F97802"/>
    <w:rsid w:val="00F97976"/>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91"/>
    <w:rsid w:val="00FA20F2"/>
    <w:rsid w:val="00FA2420"/>
    <w:rsid w:val="00FA2526"/>
    <w:rsid w:val="00FA2663"/>
    <w:rsid w:val="00FA285F"/>
    <w:rsid w:val="00FA2AB0"/>
    <w:rsid w:val="00FA2C64"/>
    <w:rsid w:val="00FA2D5D"/>
    <w:rsid w:val="00FA2E8F"/>
    <w:rsid w:val="00FA33A2"/>
    <w:rsid w:val="00FA34D1"/>
    <w:rsid w:val="00FA3871"/>
    <w:rsid w:val="00FA39D0"/>
    <w:rsid w:val="00FA3A1C"/>
    <w:rsid w:val="00FA3A9C"/>
    <w:rsid w:val="00FA3C84"/>
    <w:rsid w:val="00FA3D8E"/>
    <w:rsid w:val="00FA3F90"/>
    <w:rsid w:val="00FA4131"/>
    <w:rsid w:val="00FA4501"/>
    <w:rsid w:val="00FA451A"/>
    <w:rsid w:val="00FA464C"/>
    <w:rsid w:val="00FA46C4"/>
    <w:rsid w:val="00FA484A"/>
    <w:rsid w:val="00FA4B5F"/>
    <w:rsid w:val="00FA4EDE"/>
    <w:rsid w:val="00FA5016"/>
    <w:rsid w:val="00FA50E8"/>
    <w:rsid w:val="00FA51D7"/>
    <w:rsid w:val="00FA526F"/>
    <w:rsid w:val="00FA53C1"/>
    <w:rsid w:val="00FA5527"/>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982"/>
    <w:rsid w:val="00FA7A20"/>
    <w:rsid w:val="00FA7AA6"/>
    <w:rsid w:val="00FA7C04"/>
    <w:rsid w:val="00FA7DD3"/>
    <w:rsid w:val="00FB0443"/>
    <w:rsid w:val="00FB0540"/>
    <w:rsid w:val="00FB05C7"/>
    <w:rsid w:val="00FB0B02"/>
    <w:rsid w:val="00FB0B32"/>
    <w:rsid w:val="00FB0C6E"/>
    <w:rsid w:val="00FB0F9C"/>
    <w:rsid w:val="00FB1254"/>
    <w:rsid w:val="00FB1309"/>
    <w:rsid w:val="00FB13DF"/>
    <w:rsid w:val="00FB14B4"/>
    <w:rsid w:val="00FB15D5"/>
    <w:rsid w:val="00FB186A"/>
    <w:rsid w:val="00FB18E8"/>
    <w:rsid w:val="00FB19D8"/>
    <w:rsid w:val="00FB1DAF"/>
    <w:rsid w:val="00FB1E18"/>
    <w:rsid w:val="00FB1E5B"/>
    <w:rsid w:val="00FB20DE"/>
    <w:rsid w:val="00FB21BD"/>
    <w:rsid w:val="00FB2219"/>
    <w:rsid w:val="00FB22E5"/>
    <w:rsid w:val="00FB22F2"/>
    <w:rsid w:val="00FB2363"/>
    <w:rsid w:val="00FB2864"/>
    <w:rsid w:val="00FB289A"/>
    <w:rsid w:val="00FB2A4D"/>
    <w:rsid w:val="00FB2EF2"/>
    <w:rsid w:val="00FB2F94"/>
    <w:rsid w:val="00FB2FAD"/>
    <w:rsid w:val="00FB2FBB"/>
    <w:rsid w:val="00FB3006"/>
    <w:rsid w:val="00FB305A"/>
    <w:rsid w:val="00FB3210"/>
    <w:rsid w:val="00FB3334"/>
    <w:rsid w:val="00FB3536"/>
    <w:rsid w:val="00FB35B1"/>
    <w:rsid w:val="00FB3A75"/>
    <w:rsid w:val="00FB3B8C"/>
    <w:rsid w:val="00FB3CD6"/>
    <w:rsid w:val="00FB3DC0"/>
    <w:rsid w:val="00FB3EC6"/>
    <w:rsid w:val="00FB4065"/>
    <w:rsid w:val="00FB40F2"/>
    <w:rsid w:val="00FB40FD"/>
    <w:rsid w:val="00FB43D0"/>
    <w:rsid w:val="00FB4533"/>
    <w:rsid w:val="00FB453E"/>
    <w:rsid w:val="00FB45A5"/>
    <w:rsid w:val="00FB4760"/>
    <w:rsid w:val="00FB47B5"/>
    <w:rsid w:val="00FB4914"/>
    <w:rsid w:val="00FB4AF4"/>
    <w:rsid w:val="00FB4C3F"/>
    <w:rsid w:val="00FB4E38"/>
    <w:rsid w:val="00FB5201"/>
    <w:rsid w:val="00FB52FD"/>
    <w:rsid w:val="00FB53CD"/>
    <w:rsid w:val="00FB57A7"/>
    <w:rsid w:val="00FB5A6F"/>
    <w:rsid w:val="00FB5A7D"/>
    <w:rsid w:val="00FB5AB3"/>
    <w:rsid w:val="00FB5D2C"/>
    <w:rsid w:val="00FB5D49"/>
    <w:rsid w:val="00FB5D94"/>
    <w:rsid w:val="00FB6113"/>
    <w:rsid w:val="00FB6275"/>
    <w:rsid w:val="00FB6296"/>
    <w:rsid w:val="00FB6314"/>
    <w:rsid w:val="00FB6781"/>
    <w:rsid w:val="00FB67CA"/>
    <w:rsid w:val="00FB6884"/>
    <w:rsid w:val="00FB6B77"/>
    <w:rsid w:val="00FB70F9"/>
    <w:rsid w:val="00FB7284"/>
    <w:rsid w:val="00FB72CB"/>
    <w:rsid w:val="00FB74E6"/>
    <w:rsid w:val="00FB751F"/>
    <w:rsid w:val="00FB77BB"/>
    <w:rsid w:val="00FB78F1"/>
    <w:rsid w:val="00FB7A1B"/>
    <w:rsid w:val="00FB7C21"/>
    <w:rsid w:val="00FB7C38"/>
    <w:rsid w:val="00FB7F0C"/>
    <w:rsid w:val="00FB7F32"/>
    <w:rsid w:val="00FB7F43"/>
    <w:rsid w:val="00FC0038"/>
    <w:rsid w:val="00FC0145"/>
    <w:rsid w:val="00FC0558"/>
    <w:rsid w:val="00FC077B"/>
    <w:rsid w:val="00FC097A"/>
    <w:rsid w:val="00FC0AB4"/>
    <w:rsid w:val="00FC0AE4"/>
    <w:rsid w:val="00FC0B11"/>
    <w:rsid w:val="00FC0B9B"/>
    <w:rsid w:val="00FC0C4B"/>
    <w:rsid w:val="00FC0DCD"/>
    <w:rsid w:val="00FC0E12"/>
    <w:rsid w:val="00FC1190"/>
    <w:rsid w:val="00FC1829"/>
    <w:rsid w:val="00FC1859"/>
    <w:rsid w:val="00FC1AB5"/>
    <w:rsid w:val="00FC1B61"/>
    <w:rsid w:val="00FC1C4D"/>
    <w:rsid w:val="00FC1E51"/>
    <w:rsid w:val="00FC1E71"/>
    <w:rsid w:val="00FC1E86"/>
    <w:rsid w:val="00FC1EBD"/>
    <w:rsid w:val="00FC1F41"/>
    <w:rsid w:val="00FC1F5B"/>
    <w:rsid w:val="00FC1FFB"/>
    <w:rsid w:val="00FC20F2"/>
    <w:rsid w:val="00FC229B"/>
    <w:rsid w:val="00FC22FE"/>
    <w:rsid w:val="00FC23E0"/>
    <w:rsid w:val="00FC23FA"/>
    <w:rsid w:val="00FC2621"/>
    <w:rsid w:val="00FC2742"/>
    <w:rsid w:val="00FC28DE"/>
    <w:rsid w:val="00FC2956"/>
    <w:rsid w:val="00FC2EE4"/>
    <w:rsid w:val="00FC2F52"/>
    <w:rsid w:val="00FC3084"/>
    <w:rsid w:val="00FC3422"/>
    <w:rsid w:val="00FC37F0"/>
    <w:rsid w:val="00FC3950"/>
    <w:rsid w:val="00FC3AE1"/>
    <w:rsid w:val="00FC3B07"/>
    <w:rsid w:val="00FC3B50"/>
    <w:rsid w:val="00FC3BBC"/>
    <w:rsid w:val="00FC3C28"/>
    <w:rsid w:val="00FC3EEB"/>
    <w:rsid w:val="00FC421F"/>
    <w:rsid w:val="00FC4278"/>
    <w:rsid w:val="00FC42BD"/>
    <w:rsid w:val="00FC43FB"/>
    <w:rsid w:val="00FC4423"/>
    <w:rsid w:val="00FC44DB"/>
    <w:rsid w:val="00FC45EA"/>
    <w:rsid w:val="00FC47CD"/>
    <w:rsid w:val="00FC47D1"/>
    <w:rsid w:val="00FC4BBC"/>
    <w:rsid w:val="00FC4CA4"/>
    <w:rsid w:val="00FC4ED1"/>
    <w:rsid w:val="00FC534A"/>
    <w:rsid w:val="00FC545C"/>
    <w:rsid w:val="00FC553E"/>
    <w:rsid w:val="00FC58C5"/>
    <w:rsid w:val="00FC58E3"/>
    <w:rsid w:val="00FC5986"/>
    <w:rsid w:val="00FC59F3"/>
    <w:rsid w:val="00FC5C37"/>
    <w:rsid w:val="00FC5F0F"/>
    <w:rsid w:val="00FC61E3"/>
    <w:rsid w:val="00FC620F"/>
    <w:rsid w:val="00FC629C"/>
    <w:rsid w:val="00FC65A0"/>
    <w:rsid w:val="00FC68E6"/>
    <w:rsid w:val="00FC6901"/>
    <w:rsid w:val="00FC6969"/>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5EB"/>
    <w:rsid w:val="00FC7711"/>
    <w:rsid w:val="00FC782A"/>
    <w:rsid w:val="00FC791E"/>
    <w:rsid w:val="00FC7A1A"/>
    <w:rsid w:val="00FC7AE5"/>
    <w:rsid w:val="00FC7F93"/>
    <w:rsid w:val="00FC7FDA"/>
    <w:rsid w:val="00FD0157"/>
    <w:rsid w:val="00FD02A5"/>
    <w:rsid w:val="00FD02E3"/>
    <w:rsid w:val="00FD040F"/>
    <w:rsid w:val="00FD0A19"/>
    <w:rsid w:val="00FD0B9C"/>
    <w:rsid w:val="00FD0C9A"/>
    <w:rsid w:val="00FD10D2"/>
    <w:rsid w:val="00FD1277"/>
    <w:rsid w:val="00FD154D"/>
    <w:rsid w:val="00FD1608"/>
    <w:rsid w:val="00FD17FF"/>
    <w:rsid w:val="00FD18CA"/>
    <w:rsid w:val="00FD195F"/>
    <w:rsid w:val="00FD1A54"/>
    <w:rsid w:val="00FD1F17"/>
    <w:rsid w:val="00FD2358"/>
    <w:rsid w:val="00FD235B"/>
    <w:rsid w:val="00FD2717"/>
    <w:rsid w:val="00FD27CA"/>
    <w:rsid w:val="00FD2804"/>
    <w:rsid w:val="00FD282A"/>
    <w:rsid w:val="00FD2A71"/>
    <w:rsid w:val="00FD2C18"/>
    <w:rsid w:val="00FD2D5B"/>
    <w:rsid w:val="00FD2EB2"/>
    <w:rsid w:val="00FD2EFA"/>
    <w:rsid w:val="00FD3124"/>
    <w:rsid w:val="00FD319F"/>
    <w:rsid w:val="00FD3334"/>
    <w:rsid w:val="00FD3697"/>
    <w:rsid w:val="00FD3905"/>
    <w:rsid w:val="00FD3E26"/>
    <w:rsid w:val="00FD3E66"/>
    <w:rsid w:val="00FD3EBC"/>
    <w:rsid w:val="00FD3F92"/>
    <w:rsid w:val="00FD4249"/>
    <w:rsid w:val="00FD42E8"/>
    <w:rsid w:val="00FD485E"/>
    <w:rsid w:val="00FD4CAD"/>
    <w:rsid w:val="00FD4CC0"/>
    <w:rsid w:val="00FD4CCF"/>
    <w:rsid w:val="00FD4CE8"/>
    <w:rsid w:val="00FD4EBE"/>
    <w:rsid w:val="00FD54FD"/>
    <w:rsid w:val="00FD55C0"/>
    <w:rsid w:val="00FD586E"/>
    <w:rsid w:val="00FD5999"/>
    <w:rsid w:val="00FD5A07"/>
    <w:rsid w:val="00FD5B63"/>
    <w:rsid w:val="00FD5B76"/>
    <w:rsid w:val="00FD5D9B"/>
    <w:rsid w:val="00FD5F65"/>
    <w:rsid w:val="00FD603D"/>
    <w:rsid w:val="00FD6318"/>
    <w:rsid w:val="00FD6891"/>
    <w:rsid w:val="00FD6A3D"/>
    <w:rsid w:val="00FD6C53"/>
    <w:rsid w:val="00FD6D13"/>
    <w:rsid w:val="00FD6F9D"/>
    <w:rsid w:val="00FD72D9"/>
    <w:rsid w:val="00FD73AE"/>
    <w:rsid w:val="00FD742D"/>
    <w:rsid w:val="00FD7559"/>
    <w:rsid w:val="00FD75E4"/>
    <w:rsid w:val="00FD7698"/>
    <w:rsid w:val="00FD77B7"/>
    <w:rsid w:val="00FD791C"/>
    <w:rsid w:val="00FD7B69"/>
    <w:rsid w:val="00FD7BCC"/>
    <w:rsid w:val="00FD7CCC"/>
    <w:rsid w:val="00FD7D6B"/>
    <w:rsid w:val="00FD7E72"/>
    <w:rsid w:val="00FD7ECD"/>
    <w:rsid w:val="00FE00DC"/>
    <w:rsid w:val="00FE037B"/>
    <w:rsid w:val="00FE046A"/>
    <w:rsid w:val="00FE0477"/>
    <w:rsid w:val="00FE04B6"/>
    <w:rsid w:val="00FE0510"/>
    <w:rsid w:val="00FE0657"/>
    <w:rsid w:val="00FE0769"/>
    <w:rsid w:val="00FE07B1"/>
    <w:rsid w:val="00FE0B60"/>
    <w:rsid w:val="00FE0C64"/>
    <w:rsid w:val="00FE0D43"/>
    <w:rsid w:val="00FE0D47"/>
    <w:rsid w:val="00FE15F5"/>
    <w:rsid w:val="00FE16DD"/>
    <w:rsid w:val="00FE1728"/>
    <w:rsid w:val="00FE1A41"/>
    <w:rsid w:val="00FE1C5F"/>
    <w:rsid w:val="00FE221B"/>
    <w:rsid w:val="00FE22A8"/>
    <w:rsid w:val="00FE22FE"/>
    <w:rsid w:val="00FE2332"/>
    <w:rsid w:val="00FE238D"/>
    <w:rsid w:val="00FE2395"/>
    <w:rsid w:val="00FE2454"/>
    <w:rsid w:val="00FE24A0"/>
    <w:rsid w:val="00FE24C0"/>
    <w:rsid w:val="00FE2598"/>
    <w:rsid w:val="00FE28CB"/>
    <w:rsid w:val="00FE2912"/>
    <w:rsid w:val="00FE29AE"/>
    <w:rsid w:val="00FE2B7B"/>
    <w:rsid w:val="00FE2BB3"/>
    <w:rsid w:val="00FE2BC0"/>
    <w:rsid w:val="00FE2C69"/>
    <w:rsid w:val="00FE2C6F"/>
    <w:rsid w:val="00FE2E22"/>
    <w:rsid w:val="00FE2EDE"/>
    <w:rsid w:val="00FE3052"/>
    <w:rsid w:val="00FE3100"/>
    <w:rsid w:val="00FE35BC"/>
    <w:rsid w:val="00FE3735"/>
    <w:rsid w:val="00FE3768"/>
    <w:rsid w:val="00FE3D47"/>
    <w:rsid w:val="00FE3EA6"/>
    <w:rsid w:val="00FE3F2A"/>
    <w:rsid w:val="00FE3FE1"/>
    <w:rsid w:val="00FE425D"/>
    <w:rsid w:val="00FE42C4"/>
    <w:rsid w:val="00FE4304"/>
    <w:rsid w:val="00FE4702"/>
    <w:rsid w:val="00FE47B0"/>
    <w:rsid w:val="00FE4920"/>
    <w:rsid w:val="00FE49A1"/>
    <w:rsid w:val="00FE4C8B"/>
    <w:rsid w:val="00FE5172"/>
    <w:rsid w:val="00FE5236"/>
    <w:rsid w:val="00FE570F"/>
    <w:rsid w:val="00FE5900"/>
    <w:rsid w:val="00FE5977"/>
    <w:rsid w:val="00FE5A97"/>
    <w:rsid w:val="00FE5C1D"/>
    <w:rsid w:val="00FE5CB2"/>
    <w:rsid w:val="00FE5D3F"/>
    <w:rsid w:val="00FE61EF"/>
    <w:rsid w:val="00FE65DB"/>
    <w:rsid w:val="00FE6647"/>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4F"/>
    <w:rsid w:val="00FF0289"/>
    <w:rsid w:val="00FF02A6"/>
    <w:rsid w:val="00FF02D6"/>
    <w:rsid w:val="00FF03D3"/>
    <w:rsid w:val="00FF0895"/>
    <w:rsid w:val="00FF0A17"/>
    <w:rsid w:val="00FF0BBB"/>
    <w:rsid w:val="00FF0E46"/>
    <w:rsid w:val="00FF105F"/>
    <w:rsid w:val="00FF1455"/>
    <w:rsid w:val="00FF1516"/>
    <w:rsid w:val="00FF165E"/>
    <w:rsid w:val="00FF1716"/>
    <w:rsid w:val="00FF1875"/>
    <w:rsid w:val="00FF1920"/>
    <w:rsid w:val="00FF1A0D"/>
    <w:rsid w:val="00FF1ACF"/>
    <w:rsid w:val="00FF1C7D"/>
    <w:rsid w:val="00FF1E0D"/>
    <w:rsid w:val="00FF1FE9"/>
    <w:rsid w:val="00FF20DF"/>
    <w:rsid w:val="00FF229F"/>
    <w:rsid w:val="00FF289D"/>
    <w:rsid w:val="00FF2A88"/>
    <w:rsid w:val="00FF2FC5"/>
    <w:rsid w:val="00FF37C5"/>
    <w:rsid w:val="00FF3A12"/>
    <w:rsid w:val="00FF3A6C"/>
    <w:rsid w:val="00FF3A6F"/>
    <w:rsid w:val="00FF3BB4"/>
    <w:rsid w:val="00FF3CFC"/>
    <w:rsid w:val="00FF3D3F"/>
    <w:rsid w:val="00FF3DA6"/>
    <w:rsid w:val="00FF3FB4"/>
    <w:rsid w:val="00FF402F"/>
    <w:rsid w:val="00FF4158"/>
    <w:rsid w:val="00FF43AF"/>
    <w:rsid w:val="00FF43CE"/>
    <w:rsid w:val="00FF48E0"/>
    <w:rsid w:val="00FF4B14"/>
    <w:rsid w:val="00FF4E84"/>
    <w:rsid w:val="00FF4F2B"/>
    <w:rsid w:val="00FF500D"/>
    <w:rsid w:val="00FF5026"/>
    <w:rsid w:val="00FF5173"/>
    <w:rsid w:val="00FF5181"/>
    <w:rsid w:val="00FF51D0"/>
    <w:rsid w:val="00FF52CC"/>
    <w:rsid w:val="00FF52E3"/>
    <w:rsid w:val="00FF5478"/>
    <w:rsid w:val="00FF5548"/>
    <w:rsid w:val="00FF5569"/>
    <w:rsid w:val="00FF5A6D"/>
    <w:rsid w:val="00FF5D1A"/>
    <w:rsid w:val="00FF5E91"/>
    <w:rsid w:val="00FF609A"/>
    <w:rsid w:val="00FF6186"/>
    <w:rsid w:val="00FF6202"/>
    <w:rsid w:val="00FF66CB"/>
    <w:rsid w:val="00FF6C21"/>
    <w:rsid w:val="00FF6CF6"/>
    <w:rsid w:val="00FF6E80"/>
    <w:rsid w:val="00FF7043"/>
    <w:rsid w:val="00FF70CF"/>
    <w:rsid w:val="00FF721F"/>
    <w:rsid w:val="00FF72A3"/>
    <w:rsid w:val="00FF74BE"/>
    <w:rsid w:val="00FF75CA"/>
    <w:rsid w:val="00FF75EB"/>
    <w:rsid w:val="00FF78DB"/>
    <w:rsid w:val="00FF79BC"/>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AC3FBBE5-F1F6-4F00-8951-E3AB3F0D1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C49"/>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B1Char1">
    <w:name w:val="B1 Char1"/>
    <w:locked/>
    <w:rsid w:val="00807199"/>
    <w:rPr>
      <w:lang w:val="en-GB" w:eastAsia="en-GB"/>
    </w:rPr>
  </w:style>
  <w:style w:type="paragraph" w:customStyle="1" w:styleId="paragraph">
    <w:name w:val="paragraph"/>
    <w:basedOn w:val="Normal"/>
    <w:rsid w:val="00C04D43"/>
    <w:pPr>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normaltextrun">
    <w:name w:val="normaltextrun"/>
    <w:basedOn w:val="DefaultParagraphFont"/>
    <w:rsid w:val="00C04D43"/>
  </w:style>
  <w:style w:type="character" w:customStyle="1" w:styleId="apple-converted-space">
    <w:name w:val="apple-converted-space"/>
    <w:basedOn w:val="DefaultParagraphFont"/>
    <w:rsid w:val="00C04D43"/>
  </w:style>
  <w:style w:type="character" w:customStyle="1" w:styleId="eop">
    <w:name w:val="eop"/>
    <w:basedOn w:val="DefaultParagraphFont"/>
    <w:rsid w:val="00C04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2851126">
      <w:bodyDiv w:val="1"/>
      <w:marLeft w:val="0"/>
      <w:marRight w:val="0"/>
      <w:marTop w:val="0"/>
      <w:marBottom w:val="0"/>
      <w:divBdr>
        <w:top w:val="none" w:sz="0" w:space="0" w:color="auto"/>
        <w:left w:val="none" w:sz="0" w:space="0" w:color="auto"/>
        <w:bottom w:val="none" w:sz="0" w:space="0" w:color="auto"/>
        <w:right w:val="none" w:sz="0" w:space="0" w:color="auto"/>
      </w:divBdr>
      <w:divsChild>
        <w:div w:id="1887181556">
          <w:marLeft w:val="0"/>
          <w:marRight w:val="0"/>
          <w:marTop w:val="0"/>
          <w:marBottom w:val="0"/>
          <w:divBdr>
            <w:top w:val="none" w:sz="0" w:space="0" w:color="auto"/>
            <w:left w:val="none" w:sz="0" w:space="0" w:color="auto"/>
            <w:bottom w:val="none" w:sz="0" w:space="0" w:color="auto"/>
            <w:right w:val="none" w:sz="0" w:space="0" w:color="auto"/>
          </w:divBdr>
          <w:divsChild>
            <w:div w:id="75707298">
              <w:marLeft w:val="0"/>
              <w:marRight w:val="0"/>
              <w:marTop w:val="0"/>
              <w:marBottom w:val="0"/>
              <w:divBdr>
                <w:top w:val="none" w:sz="0" w:space="0" w:color="auto"/>
                <w:left w:val="none" w:sz="0" w:space="0" w:color="auto"/>
                <w:bottom w:val="none" w:sz="0" w:space="0" w:color="auto"/>
                <w:right w:val="none" w:sz="0" w:space="0" w:color="auto"/>
              </w:divBdr>
              <w:divsChild>
                <w:div w:id="11726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969135">
      <w:bodyDiv w:val="1"/>
      <w:marLeft w:val="0"/>
      <w:marRight w:val="0"/>
      <w:marTop w:val="0"/>
      <w:marBottom w:val="0"/>
      <w:divBdr>
        <w:top w:val="none" w:sz="0" w:space="0" w:color="auto"/>
        <w:left w:val="none" w:sz="0" w:space="0" w:color="auto"/>
        <w:bottom w:val="none" w:sz="0" w:space="0" w:color="auto"/>
        <w:right w:val="none" w:sz="0" w:space="0" w:color="auto"/>
      </w:divBdr>
    </w:div>
    <w:div w:id="72775561">
      <w:bodyDiv w:val="1"/>
      <w:marLeft w:val="0"/>
      <w:marRight w:val="0"/>
      <w:marTop w:val="0"/>
      <w:marBottom w:val="0"/>
      <w:divBdr>
        <w:top w:val="none" w:sz="0" w:space="0" w:color="auto"/>
        <w:left w:val="none" w:sz="0" w:space="0" w:color="auto"/>
        <w:bottom w:val="none" w:sz="0" w:space="0" w:color="auto"/>
        <w:right w:val="none" w:sz="0" w:space="0" w:color="auto"/>
      </w:divBdr>
      <w:divsChild>
        <w:div w:id="121076330">
          <w:marLeft w:val="274"/>
          <w:marRight w:val="0"/>
          <w:marTop w:val="240"/>
          <w:marBottom w:val="0"/>
          <w:divBdr>
            <w:top w:val="none" w:sz="0" w:space="0" w:color="auto"/>
            <w:left w:val="none" w:sz="0" w:space="0" w:color="auto"/>
            <w:bottom w:val="none" w:sz="0" w:space="0" w:color="auto"/>
            <w:right w:val="none" w:sz="0" w:space="0" w:color="auto"/>
          </w:divBdr>
        </w:div>
        <w:div w:id="1759868676">
          <w:marLeft w:val="274"/>
          <w:marRight w:val="0"/>
          <w:marTop w:val="240"/>
          <w:marBottom w:val="0"/>
          <w:divBdr>
            <w:top w:val="none" w:sz="0" w:space="0" w:color="auto"/>
            <w:left w:val="none" w:sz="0" w:space="0" w:color="auto"/>
            <w:bottom w:val="none" w:sz="0" w:space="0" w:color="auto"/>
            <w:right w:val="none" w:sz="0" w:space="0" w:color="auto"/>
          </w:divBdr>
        </w:div>
      </w:divsChild>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384008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7015189">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4927598">
      <w:bodyDiv w:val="1"/>
      <w:marLeft w:val="0"/>
      <w:marRight w:val="0"/>
      <w:marTop w:val="0"/>
      <w:marBottom w:val="0"/>
      <w:divBdr>
        <w:top w:val="none" w:sz="0" w:space="0" w:color="auto"/>
        <w:left w:val="none" w:sz="0" w:space="0" w:color="auto"/>
        <w:bottom w:val="none" w:sz="0" w:space="0" w:color="auto"/>
        <w:right w:val="none" w:sz="0" w:space="0" w:color="auto"/>
      </w:divBdr>
      <w:divsChild>
        <w:div w:id="2140223517">
          <w:marLeft w:val="533"/>
          <w:marRight w:val="0"/>
          <w:marTop w:val="0"/>
          <w:marBottom w:val="0"/>
          <w:divBdr>
            <w:top w:val="none" w:sz="0" w:space="0" w:color="auto"/>
            <w:left w:val="none" w:sz="0" w:space="0" w:color="auto"/>
            <w:bottom w:val="none" w:sz="0" w:space="0" w:color="auto"/>
            <w:right w:val="none" w:sz="0" w:space="0" w:color="auto"/>
          </w:divBdr>
        </w:div>
        <w:div w:id="1211266434">
          <w:marLeft w:val="533"/>
          <w:marRight w:val="0"/>
          <w:marTop w:val="0"/>
          <w:marBottom w:val="0"/>
          <w:divBdr>
            <w:top w:val="none" w:sz="0" w:space="0" w:color="auto"/>
            <w:left w:val="none" w:sz="0" w:space="0" w:color="auto"/>
            <w:bottom w:val="none" w:sz="0" w:space="0" w:color="auto"/>
            <w:right w:val="none" w:sz="0" w:space="0" w:color="auto"/>
          </w:divBdr>
        </w:div>
        <w:div w:id="1168640434">
          <w:marLeft w:val="806"/>
          <w:marRight w:val="0"/>
          <w:marTop w:val="0"/>
          <w:marBottom w:val="0"/>
          <w:divBdr>
            <w:top w:val="none" w:sz="0" w:space="0" w:color="auto"/>
            <w:left w:val="none" w:sz="0" w:space="0" w:color="auto"/>
            <w:bottom w:val="none" w:sz="0" w:space="0" w:color="auto"/>
            <w:right w:val="none" w:sz="0" w:space="0" w:color="auto"/>
          </w:divBdr>
        </w:div>
        <w:div w:id="1461873333">
          <w:marLeft w:val="533"/>
          <w:marRight w:val="0"/>
          <w:marTop w:val="0"/>
          <w:marBottom w:val="0"/>
          <w:divBdr>
            <w:top w:val="none" w:sz="0" w:space="0" w:color="auto"/>
            <w:left w:val="none" w:sz="0" w:space="0" w:color="auto"/>
            <w:bottom w:val="none" w:sz="0" w:space="0" w:color="auto"/>
            <w:right w:val="none" w:sz="0" w:space="0" w:color="auto"/>
          </w:divBdr>
        </w:div>
        <w:div w:id="751512549">
          <w:marLeft w:val="533"/>
          <w:marRight w:val="0"/>
          <w:marTop w:val="0"/>
          <w:marBottom w:val="0"/>
          <w:divBdr>
            <w:top w:val="none" w:sz="0" w:space="0" w:color="auto"/>
            <w:left w:val="none" w:sz="0" w:space="0" w:color="auto"/>
            <w:bottom w:val="none" w:sz="0" w:space="0" w:color="auto"/>
            <w:right w:val="none" w:sz="0" w:space="0" w:color="auto"/>
          </w:divBdr>
        </w:div>
        <w:div w:id="228153641">
          <w:marLeft w:val="533"/>
          <w:marRight w:val="0"/>
          <w:marTop w:val="0"/>
          <w:marBottom w:val="0"/>
          <w:divBdr>
            <w:top w:val="none" w:sz="0" w:space="0" w:color="auto"/>
            <w:left w:val="none" w:sz="0" w:space="0" w:color="auto"/>
            <w:bottom w:val="none" w:sz="0" w:space="0" w:color="auto"/>
            <w:right w:val="none" w:sz="0" w:space="0" w:color="auto"/>
          </w:divBdr>
        </w:div>
        <w:div w:id="699742022">
          <w:marLeft w:val="80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2548728">
      <w:bodyDiv w:val="1"/>
      <w:marLeft w:val="0"/>
      <w:marRight w:val="0"/>
      <w:marTop w:val="0"/>
      <w:marBottom w:val="0"/>
      <w:divBdr>
        <w:top w:val="none" w:sz="0" w:space="0" w:color="auto"/>
        <w:left w:val="none" w:sz="0" w:space="0" w:color="auto"/>
        <w:bottom w:val="none" w:sz="0" w:space="0" w:color="auto"/>
        <w:right w:val="none" w:sz="0" w:space="0" w:color="auto"/>
      </w:divBdr>
      <w:divsChild>
        <w:div w:id="1043019314">
          <w:marLeft w:val="1440"/>
          <w:marRight w:val="0"/>
          <w:marTop w:val="0"/>
          <w:marBottom w:val="0"/>
          <w:divBdr>
            <w:top w:val="none" w:sz="0" w:space="0" w:color="auto"/>
            <w:left w:val="none" w:sz="0" w:space="0" w:color="auto"/>
            <w:bottom w:val="none" w:sz="0" w:space="0" w:color="auto"/>
            <w:right w:val="none" w:sz="0" w:space="0" w:color="auto"/>
          </w:divBdr>
        </w:div>
      </w:divsChild>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2882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2339025">
      <w:bodyDiv w:val="1"/>
      <w:marLeft w:val="0"/>
      <w:marRight w:val="0"/>
      <w:marTop w:val="0"/>
      <w:marBottom w:val="0"/>
      <w:divBdr>
        <w:top w:val="none" w:sz="0" w:space="0" w:color="auto"/>
        <w:left w:val="none" w:sz="0" w:space="0" w:color="auto"/>
        <w:bottom w:val="none" w:sz="0" w:space="0" w:color="auto"/>
        <w:right w:val="none" w:sz="0" w:space="0" w:color="auto"/>
      </w:divBdr>
      <w:divsChild>
        <w:div w:id="15351543">
          <w:marLeft w:val="274"/>
          <w:marRight w:val="0"/>
          <w:marTop w:val="240"/>
          <w:marBottom w:val="0"/>
          <w:divBdr>
            <w:top w:val="none" w:sz="0" w:space="0" w:color="auto"/>
            <w:left w:val="none" w:sz="0" w:space="0" w:color="auto"/>
            <w:bottom w:val="none" w:sz="0" w:space="0" w:color="auto"/>
            <w:right w:val="none" w:sz="0" w:space="0" w:color="auto"/>
          </w:divBdr>
        </w:div>
        <w:div w:id="1501963014">
          <w:marLeft w:val="533"/>
          <w:marRight w:val="0"/>
          <w:marTop w:val="0"/>
          <w:marBottom w:val="0"/>
          <w:divBdr>
            <w:top w:val="none" w:sz="0" w:space="0" w:color="auto"/>
            <w:left w:val="none" w:sz="0" w:space="0" w:color="auto"/>
            <w:bottom w:val="none" w:sz="0" w:space="0" w:color="auto"/>
            <w:right w:val="none" w:sz="0" w:space="0" w:color="auto"/>
          </w:divBdr>
        </w:div>
        <w:div w:id="2129545697">
          <w:marLeft w:val="533"/>
          <w:marRight w:val="0"/>
          <w:marTop w:val="0"/>
          <w:marBottom w:val="0"/>
          <w:divBdr>
            <w:top w:val="none" w:sz="0" w:space="0" w:color="auto"/>
            <w:left w:val="none" w:sz="0" w:space="0" w:color="auto"/>
            <w:bottom w:val="none" w:sz="0" w:space="0" w:color="auto"/>
            <w:right w:val="none" w:sz="0" w:space="0" w:color="auto"/>
          </w:divBdr>
        </w:div>
        <w:div w:id="153223455">
          <w:marLeft w:val="533"/>
          <w:marRight w:val="0"/>
          <w:marTop w:val="0"/>
          <w:marBottom w:val="0"/>
          <w:divBdr>
            <w:top w:val="none" w:sz="0" w:space="0" w:color="auto"/>
            <w:left w:val="none" w:sz="0" w:space="0" w:color="auto"/>
            <w:bottom w:val="none" w:sz="0" w:space="0" w:color="auto"/>
            <w:right w:val="none" w:sz="0" w:space="0" w:color="auto"/>
          </w:divBdr>
        </w:div>
        <w:div w:id="2014720602">
          <w:marLeft w:val="533"/>
          <w:marRight w:val="0"/>
          <w:marTop w:val="0"/>
          <w:marBottom w:val="0"/>
          <w:divBdr>
            <w:top w:val="none" w:sz="0" w:space="0" w:color="auto"/>
            <w:left w:val="none" w:sz="0" w:space="0" w:color="auto"/>
            <w:bottom w:val="none" w:sz="0" w:space="0" w:color="auto"/>
            <w:right w:val="none" w:sz="0" w:space="0" w:color="auto"/>
          </w:divBdr>
        </w:div>
        <w:div w:id="1973290099">
          <w:marLeft w:val="806"/>
          <w:marRight w:val="0"/>
          <w:marTop w:val="0"/>
          <w:marBottom w:val="0"/>
          <w:divBdr>
            <w:top w:val="none" w:sz="0" w:space="0" w:color="auto"/>
            <w:left w:val="none" w:sz="0" w:space="0" w:color="auto"/>
            <w:bottom w:val="none" w:sz="0" w:space="0" w:color="auto"/>
            <w:right w:val="none" w:sz="0" w:space="0" w:color="auto"/>
          </w:divBdr>
        </w:div>
        <w:div w:id="1434013302">
          <w:marLeft w:val="533"/>
          <w:marRight w:val="0"/>
          <w:marTop w:val="0"/>
          <w:marBottom w:val="0"/>
          <w:divBdr>
            <w:top w:val="none" w:sz="0" w:space="0" w:color="auto"/>
            <w:left w:val="none" w:sz="0" w:space="0" w:color="auto"/>
            <w:bottom w:val="none" w:sz="0" w:space="0" w:color="auto"/>
            <w:right w:val="none" w:sz="0" w:space="0" w:color="auto"/>
          </w:divBdr>
        </w:div>
        <w:div w:id="1774282482">
          <w:marLeft w:val="274"/>
          <w:marRight w:val="0"/>
          <w:marTop w:val="240"/>
          <w:marBottom w:val="0"/>
          <w:divBdr>
            <w:top w:val="none" w:sz="0" w:space="0" w:color="auto"/>
            <w:left w:val="none" w:sz="0" w:space="0" w:color="auto"/>
            <w:bottom w:val="none" w:sz="0" w:space="0" w:color="auto"/>
            <w:right w:val="none" w:sz="0" w:space="0" w:color="auto"/>
          </w:divBdr>
        </w:div>
        <w:div w:id="1950156438">
          <w:marLeft w:val="533"/>
          <w:marRight w:val="0"/>
          <w:marTop w:val="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563640236">
          <w:marLeft w:val="547"/>
          <w:marRight w:val="0"/>
          <w:marTop w:val="0"/>
          <w:marBottom w:val="0"/>
          <w:divBdr>
            <w:top w:val="none" w:sz="0" w:space="0" w:color="auto"/>
            <w:left w:val="none" w:sz="0" w:space="0" w:color="auto"/>
            <w:bottom w:val="none" w:sz="0" w:space="0" w:color="auto"/>
            <w:right w:val="none" w:sz="0" w:space="0" w:color="auto"/>
          </w:divBdr>
        </w:div>
        <w:div w:id="23604690">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138957">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2574750">
      <w:bodyDiv w:val="1"/>
      <w:marLeft w:val="0"/>
      <w:marRight w:val="0"/>
      <w:marTop w:val="0"/>
      <w:marBottom w:val="0"/>
      <w:divBdr>
        <w:top w:val="none" w:sz="0" w:space="0" w:color="auto"/>
        <w:left w:val="none" w:sz="0" w:space="0" w:color="auto"/>
        <w:bottom w:val="none" w:sz="0" w:space="0" w:color="auto"/>
        <w:right w:val="none" w:sz="0" w:space="0" w:color="auto"/>
      </w:divBdr>
      <w:divsChild>
        <w:div w:id="1634286510">
          <w:marLeft w:val="533"/>
          <w:marRight w:val="0"/>
          <w:marTop w:val="0"/>
          <w:marBottom w:val="0"/>
          <w:divBdr>
            <w:top w:val="none" w:sz="0" w:space="0" w:color="auto"/>
            <w:left w:val="none" w:sz="0" w:space="0" w:color="auto"/>
            <w:bottom w:val="none" w:sz="0" w:space="0" w:color="auto"/>
            <w:right w:val="none" w:sz="0" w:space="0" w:color="auto"/>
          </w:divBdr>
        </w:div>
        <w:div w:id="1542014582">
          <w:marLeft w:val="806"/>
          <w:marRight w:val="0"/>
          <w:marTop w:val="0"/>
          <w:marBottom w:val="0"/>
          <w:divBdr>
            <w:top w:val="none" w:sz="0" w:space="0" w:color="auto"/>
            <w:left w:val="none" w:sz="0" w:space="0" w:color="auto"/>
            <w:bottom w:val="none" w:sz="0" w:space="0" w:color="auto"/>
            <w:right w:val="none" w:sz="0" w:space="0" w:color="auto"/>
          </w:divBdr>
        </w:div>
        <w:div w:id="381487900">
          <w:marLeft w:val="806"/>
          <w:marRight w:val="0"/>
          <w:marTop w:val="0"/>
          <w:marBottom w:val="0"/>
          <w:divBdr>
            <w:top w:val="none" w:sz="0" w:space="0" w:color="auto"/>
            <w:left w:val="none" w:sz="0" w:space="0" w:color="auto"/>
            <w:bottom w:val="none" w:sz="0" w:space="0" w:color="auto"/>
            <w:right w:val="none" w:sz="0" w:space="0" w:color="auto"/>
          </w:divBdr>
        </w:div>
      </w:divsChild>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0391328">
      <w:bodyDiv w:val="1"/>
      <w:marLeft w:val="0"/>
      <w:marRight w:val="0"/>
      <w:marTop w:val="0"/>
      <w:marBottom w:val="0"/>
      <w:divBdr>
        <w:top w:val="none" w:sz="0" w:space="0" w:color="auto"/>
        <w:left w:val="none" w:sz="0" w:space="0" w:color="auto"/>
        <w:bottom w:val="none" w:sz="0" w:space="0" w:color="auto"/>
        <w:right w:val="none" w:sz="0" w:space="0" w:color="auto"/>
      </w:divBdr>
      <w:divsChild>
        <w:div w:id="655493170">
          <w:marLeft w:val="274"/>
          <w:marRight w:val="0"/>
          <w:marTop w:val="240"/>
          <w:marBottom w:val="0"/>
          <w:divBdr>
            <w:top w:val="none" w:sz="0" w:space="0" w:color="auto"/>
            <w:left w:val="none" w:sz="0" w:space="0" w:color="auto"/>
            <w:bottom w:val="none" w:sz="0" w:space="0" w:color="auto"/>
            <w:right w:val="none" w:sz="0" w:space="0" w:color="auto"/>
          </w:divBdr>
        </w:div>
        <w:div w:id="1324699011">
          <w:marLeft w:val="533"/>
          <w:marRight w:val="0"/>
          <w:marTop w:val="0"/>
          <w:marBottom w:val="0"/>
          <w:divBdr>
            <w:top w:val="none" w:sz="0" w:space="0" w:color="auto"/>
            <w:left w:val="none" w:sz="0" w:space="0" w:color="auto"/>
            <w:bottom w:val="none" w:sz="0" w:space="0" w:color="auto"/>
            <w:right w:val="none" w:sz="0" w:space="0" w:color="auto"/>
          </w:divBdr>
        </w:div>
        <w:div w:id="156483430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627681">
      <w:bodyDiv w:val="1"/>
      <w:marLeft w:val="0"/>
      <w:marRight w:val="0"/>
      <w:marTop w:val="0"/>
      <w:marBottom w:val="0"/>
      <w:divBdr>
        <w:top w:val="none" w:sz="0" w:space="0" w:color="auto"/>
        <w:left w:val="none" w:sz="0" w:space="0" w:color="auto"/>
        <w:bottom w:val="none" w:sz="0" w:space="0" w:color="auto"/>
        <w:right w:val="none" w:sz="0" w:space="0" w:color="auto"/>
      </w:divBdr>
      <w:divsChild>
        <w:div w:id="1364751106">
          <w:marLeft w:val="274"/>
          <w:marRight w:val="0"/>
          <w:marTop w:val="240"/>
          <w:marBottom w:val="0"/>
          <w:divBdr>
            <w:top w:val="none" w:sz="0" w:space="0" w:color="auto"/>
            <w:left w:val="none" w:sz="0" w:space="0" w:color="auto"/>
            <w:bottom w:val="none" w:sz="0" w:space="0" w:color="auto"/>
            <w:right w:val="none" w:sz="0" w:space="0" w:color="auto"/>
          </w:divBdr>
        </w:div>
        <w:div w:id="676228514">
          <w:marLeft w:val="533"/>
          <w:marRight w:val="0"/>
          <w:marTop w:val="0"/>
          <w:marBottom w:val="0"/>
          <w:divBdr>
            <w:top w:val="none" w:sz="0" w:space="0" w:color="auto"/>
            <w:left w:val="none" w:sz="0" w:space="0" w:color="auto"/>
            <w:bottom w:val="none" w:sz="0" w:space="0" w:color="auto"/>
            <w:right w:val="none" w:sz="0" w:space="0" w:color="auto"/>
          </w:divBdr>
        </w:div>
        <w:div w:id="1703702674">
          <w:marLeft w:val="533"/>
          <w:marRight w:val="0"/>
          <w:marTop w:val="0"/>
          <w:marBottom w:val="0"/>
          <w:divBdr>
            <w:top w:val="none" w:sz="0" w:space="0" w:color="auto"/>
            <w:left w:val="none" w:sz="0" w:space="0" w:color="auto"/>
            <w:bottom w:val="none" w:sz="0" w:space="0" w:color="auto"/>
            <w:right w:val="none" w:sz="0" w:space="0" w:color="auto"/>
          </w:divBdr>
        </w:div>
        <w:div w:id="1476295866">
          <w:marLeft w:val="533"/>
          <w:marRight w:val="0"/>
          <w:marTop w:val="0"/>
          <w:marBottom w:val="0"/>
          <w:divBdr>
            <w:top w:val="none" w:sz="0" w:space="0" w:color="auto"/>
            <w:left w:val="none" w:sz="0" w:space="0" w:color="auto"/>
            <w:bottom w:val="none" w:sz="0" w:space="0" w:color="auto"/>
            <w:right w:val="none" w:sz="0" w:space="0" w:color="auto"/>
          </w:divBdr>
        </w:div>
        <w:div w:id="265045223">
          <w:marLeft w:val="274"/>
          <w:marRight w:val="0"/>
          <w:marTop w:val="240"/>
          <w:marBottom w:val="0"/>
          <w:divBdr>
            <w:top w:val="none" w:sz="0" w:space="0" w:color="auto"/>
            <w:left w:val="none" w:sz="0" w:space="0" w:color="auto"/>
            <w:bottom w:val="none" w:sz="0" w:space="0" w:color="auto"/>
            <w:right w:val="none" w:sz="0" w:space="0" w:color="auto"/>
          </w:divBdr>
        </w:div>
        <w:div w:id="328219886">
          <w:marLeft w:val="533"/>
          <w:marRight w:val="0"/>
          <w:marTop w:val="0"/>
          <w:marBottom w:val="0"/>
          <w:divBdr>
            <w:top w:val="none" w:sz="0" w:space="0" w:color="auto"/>
            <w:left w:val="none" w:sz="0" w:space="0" w:color="auto"/>
            <w:bottom w:val="none" w:sz="0" w:space="0" w:color="auto"/>
            <w:right w:val="none" w:sz="0" w:space="0" w:color="auto"/>
          </w:divBdr>
        </w:div>
        <w:div w:id="2069303120">
          <w:marLeft w:val="806"/>
          <w:marRight w:val="0"/>
          <w:marTop w:val="0"/>
          <w:marBottom w:val="0"/>
          <w:divBdr>
            <w:top w:val="none" w:sz="0" w:space="0" w:color="auto"/>
            <w:left w:val="none" w:sz="0" w:space="0" w:color="auto"/>
            <w:bottom w:val="none" w:sz="0" w:space="0" w:color="auto"/>
            <w:right w:val="none" w:sz="0" w:space="0" w:color="auto"/>
          </w:divBdr>
        </w:div>
        <w:div w:id="1022631832">
          <w:marLeft w:val="806"/>
          <w:marRight w:val="0"/>
          <w:marTop w:val="0"/>
          <w:marBottom w:val="0"/>
          <w:divBdr>
            <w:top w:val="none" w:sz="0" w:space="0" w:color="auto"/>
            <w:left w:val="none" w:sz="0" w:space="0" w:color="auto"/>
            <w:bottom w:val="none" w:sz="0" w:space="0" w:color="auto"/>
            <w:right w:val="none" w:sz="0" w:space="0" w:color="auto"/>
          </w:divBdr>
        </w:div>
        <w:div w:id="1297368331">
          <w:marLeft w:val="533"/>
          <w:marRight w:val="0"/>
          <w:marTop w:val="0"/>
          <w:marBottom w:val="0"/>
          <w:divBdr>
            <w:top w:val="none" w:sz="0" w:space="0" w:color="auto"/>
            <w:left w:val="none" w:sz="0" w:space="0" w:color="auto"/>
            <w:bottom w:val="none" w:sz="0" w:space="0" w:color="auto"/>
            <w:right w:val="none" w:sz="0" w:space="0" w:color="auto"/>
          </w:divBdr>
        </w:div>
        <w:div w:id="41750868">
          <w:marLeft w:val="806"/>
          <w:marRight w:val="0"/>
          <w:marTop w:val="0"/>
          <w:marBottom w:val="0"/>
          <w:divBdr>
            <w:top w:val="none" w:sz="0" w:space="0" w:color="auto"/>
            <w:left w:val="none" w:sz="0" w:space="0" w:color="auto"/>
            <w:bottom w:val="none" w:sz="0" w:space="0" w:color="auto"/>
            <w:right w:val="none" w:sz="0" w:space="0" w:color="auto"/>
          </w:divBdr>
        </w:div>
        <w:div w:id="1095327645">
          <w:marLeft w:val="806"/>
          <w:marRight w:val="0"/>
          <w:marTop w:val="0"/>
          <w:marBottom w:val="0"/>
          <w:divBdr>
            <w:top w:val="none" w:sz="0" w:space="0" w:color="auto"/>
            <w:left w:val="none" w:sz="0" w:space="0" w:color="auto"/>
            <w:bottom w:val="none" w:sz="0" w:space="0" w:color="auto"/>
            <w:right w:val="none" w:sz="0" w:space="0" w:color="auto"/>
          </w:divBdr>
        </w:div>
        <w:div w:id="1881821000">
          <w:marLeft w:val="274"/>
          <w:marRight w:val="0"/>
          <w:marTop w:val="240"/>
          <w:marBottom w:val="0"/>
          <w:divBdr>
            <w:top w:val="none" w:sz="0" w:space="0" w:color="auto"/>
            <w:left w:val="none" w:sz="0" w:space="0" w:color="auto"/>
            <w:bottom w:val="none" w:sz="0" w:space="0" w:color="auto"/>
            <w:right w:val="none" w:sz="0" w:space="0" w:color="auto"/>
          </w:divBdr>
        </w:div>
        <w:div w:id="1963880474">
          <w:marLeft w:val="533"/>
          <w:marRight w:val="0"/>
          <w:marTop w:val="0"/>
          <w:marBottom w:val="0"/>
          <w:divBdr>
            <w:top w:val="none" w:sz="0" w:space="0" w:color="auto"/>
            <w:left w:val="none" w:sz="0" w:space="0" w:color="auto"/>
            <w:bottom w:val="none" w:sz="0" w:space="0" w:color="auto"/>
            <w:right w:val="none" w:sz="0" w:space="0" w:color="auto"/>
          </w:divBdr>
        </w:div>
        <w:div w:id="1192259780">
          <w:marLeft w:val="533"/>
          <w:marRight w:val="0"/>
          <w:marTop w:val="0"/>
          <w:marBottom w:val="0"/>
          <w:divBdr>
            <w:top w:val="none" w:sz="0" w:space="0" w:color="auto"/>
            <w:left w:val="none" w:sz="0" w:space="0" w:color="auto"/>
            <w:bottom w:val="none" w:sz="0" w:space="0" w:color="auto"/>
            <w:right w:val="none" w:sz="0" w:space="0" w:color="auto"/>
          </w:divBdr>
        </w:div>
      </w:divsChild>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341691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4202587">
      <w:bodyDiv w:val="1"/>
      <w:marLeft w:val="0"/>
      <w:marRight w:val="0"/>
      <w:marTop w:val="0"/>
      <w:marBottom w:val="0"/>
      <w:divBdr>
        <w:top w:val="none" w:sz="0" w:space="0" w:color="auto"/>
        <w:left w:val="none" w:sz="0" w:space="0" w:color="auto"/>
        <w:bottom w:val="none" w:sz="0" w:space="0" w:color="auto"/>
        <w:right w:val="none" w:sz="0" w:space="0" w:color="auto"/>
      </w:divBdr>
      <w:divsChild>
        <w:div w:id="1154688218">
          <w:marLeft w:val="0"/>
          <w:marRight w:val="0"/>
          <w:marTop w:val="0"/>
          <w:marBottom w:val="0"/>
          <w:divBdr>
            <w:top w:val="none" w:sz="0" w:space="0" w:color="auto"/>
            <w:left w:val="none" w:sz="0" w:space="0" w:color="auto"/>
            <w:bottom w:val="none" w:sz="0" w:space="0" w:color="auto"/>
            <w:right w:val="none" w:sz="0" w:space="0" w:color="auto"/>
          </w:divBdr>
          <w:divsChild>
            <w:div w:id="1270743372">
              <w:marLeft w:val="0"/>
              <w:marRight w:val="0"/>
              <w:marTop w:val="0"/>
              <w:marBottom w:val="0"/>
              <w:divBdr>
                <w:top w:val="none" w:sz="0" w:space="0" w:color="auto"/>
                <w:left w:val="none" w:sz="0" w:space="0" w:color="auto"/>
                <w:bottom w:val="none" w:sz="0" w:space="0" w:color="auto"/>
                <w:right w:val="none" w:sz="0" w:space="0" w:color="auto"/>
              </w:divBdr>
              <w:divsChild>
                <w:div w:id="118501308">
                  <w:marLeft w:val="0"/>
                  <w:marRight w:val="0"/>
                  <w:marTop w:val="0"/>
                  <w:marBottom w:val="0"/>
                  <w:divBdr>
                    <w:top w:val="none" w:sz="0" w:space="0" w:color="auto"/>
                    <w:left w:val="none" w:sz="0" w:space="0" w:color="auto"/>
                    <w:bottom w:val="none" w:sz="0" w:space="0" w:color="auto"/>
                    <w:right w:val="none" w:sz="0" w:space="0" w:color="auto"/>
                  </w:divBdr>
                  <w:divsChild>
                    <w:div w:id="151691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26140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402593">
      <w:bodyDiv w:val="1"/>
      <w:marLeft w:val="0"/>
      <w:marRight w:val="0"/>
      <w:marTop w:val="0"/>
      <w:marBottom w:val="0"/>
      <w:divBdr>
        <w:top w:val="none" w:sz="0" w:space="0" w:color="auto"/>
        <w:left w:val="none" w:sz="0" w:space="0" w:color="auto"/>
        <w:bottom w:val="none" w:sz="0" w:space="0" w:color="auto"/>
        <w:right w:val="none" w:sz="0" w:space="0" w:color="auto"/>
      </w:divBdr>
      <w:divsChild>
        <w:div w:id="1179586947">
          <w:marLeft w:val="0"/>
          <w:marRight w:val="0"/>
          <w:marTop w:val="0"/>
          <w:marBottom w:val="0"/>
          <w:divBdr>
            <w:top w:val="none" w:sz="0" w:space="0" w:color="auto"/>
            <w:left w:val="none" w:sz="0" w:space="0" w:color="auto"/>
            <w:bottom w:val="none" w:sz="0" w:space="0" w:color="auto"/>
            <w:right w:val="none" w:sz="0" w:space="0" w:color="auto"/>
          </w:divBdr>
          <w:divsChild>
            <w:div w:id="1235313356">
              <w:marLeft w:val="0"/>
              <w:marRight w:val="0"/>
              <w:marTop w:val="0"/>
              <w:marBottom w:val="0"/>
              <w:divBdr>
                <w:top w:val="none" w:sz="0" w:space="0" w:color="auto"/>
                <w:left w:val="none" w:sz="0" w:space="0" w:color="auto"/>
                <w:bottom w:val="none" w:sz="0" w:space="0" w:color="auto"/>
                <w:right w:val="none" w:sz="0" w:space="0" w:color="auto"/>
              </w:divBdr>
              <w:divsChild>
                <w:div w:id="96797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14349906">
      <w:bodyDiv w:val="1"/>
      <w:marLeft w:val="0"/>
      <w:marRight w:val="0"/>
      <w:marTop w:val="0"/>
      <w:marBottom w:val="0"/>
      <w:divBdr>
        <w:top w:val="none" w:sz="0" w:space="0" w:color="auto"/>
        <w:left w:val="none" w:sz="0" w:space="0" w:color="auto"/>
        <w:bottom w:val="none" w:sz="0" w:space="0" w:color="auto"/>
        <w:right w:val="none" w:sz="0" w:space="0" w:color="auto"/>
      </w:divBdr>
      <w:divsChild>
        <w:div w:id="1889687109">
          <w:marLeft w:val="1094"/>
          <w:marRight w:val="0"/>
          <w:marTop w:val="0"/>
          <w:marBottom w:val="0"/>
          <w:divBdr>
            <w:top w:val="none" w:sz="0" w:space="0" w:color="auto"/>
            <w:left w:val="none" w:sz="0" w:space="0" w:color="auto"/>
            <w:bottom w:val="none" w:sz="0" w:space="0" w:color="auto"/>
            <w:right w:val="none" w:sz="0" w:space="0" w:color="auto"/>
          </w:divBdr>
        </w:div>
        <w:div w:id="1769346667">
          <w:marLeft w:val="1440"/>
          <w:marRight w:val="0"/>
          <w:marTop w:val="0"/>
          <w:marBottom w:val="0"/>
          <w:divBdr>
            <w:top w:val="none" w:sz="0" w:space="0" w:color="auto"/>
            <w:left w:val="none" w:sz="0" w:space="0" w:color="auto"/>
            <w:bottom w:val="none" w:sz="0" w:space="0" w:color="auto"/>
            <w:right w:val="none" w:sz="0" w:space="0" w:color="auto"/>
          </w:divBdr>
        </w:div>
        <w:div w:id="1698693808">
          <w:marLeft w:val="1440"/>
          <w:marRight w:val="0"/>
          <w:marTop w:val="0"/>
          <w:marBottom w:val="0"/>
          <w:divBdr>
            <w:top w:val="none" w:sz="0" w:space="0" w:color="auto"/>
            <w:left w:val="none" w:sz="0" w:space="0" w:color="auto"/>
            <w:bottom w:val="none" w:sz="0" w:space="0" w:color="auto"/>
            <w:right w:val="none" w:sz="0" w:space="0" w:color="auto"/>
          </w:divBdr>
        </w:div>
        <w:div w:id="406851147">
          <w:marLeft w:val="144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0441146">
      <w:bodyDiv w:val="1"/>
      <w:marLeft w:val="0"/>
      <w:marRight w:val="0"/>
      <w:marTop w:val="0"/>
      <w:marBottom w:val="0"/>
      <w:divBdr>
        <w:top w:val="none" w:sz="0" w:space="0" w:color="auto"/>
        <w:left w:val="none" w:sz="0" w:space="0" w:color="auto"/>
        <w:bottom w:val="none" w:sz="0" w:space="0" w:color="auto"/>
        <w:right w:val="none" w:sz="0" w:space="0" w:color="auto"/>
      </w:divBdr>
      <w:divsChild>
        <w:div w:id="1937864518">
          <w:marLeft w:val="806"/>
          <w:marRight w:val="0"/>
          <w:marTop w:val="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494682016">
      <w:bodyDiv w:val="1"/>
      <w:marLeft w:val="0"/>
      <w:marRight w:val="0"/>
      <w:marTop w:val="0"/>
      <w:marBottom w:val="0"/>
      <w:divBdr>
        <w:top w:val="none" w:sz="0" w:space="0" w:color="auto"/>
        <w:left w:val="none" w:sz="0" w:space="0" w:color="auto"/>
        <w:bottom w:val="none" w:sz="0" w:space="0" w:color="auto"/>
        <w:right w:val="none" w:sz="0" w:space="0" w:color="auto"/>
      </w:divBdr>
      <w:divsChild>
        <w:div w:id="2056543312">
          <w:marLeft w:val="806"/>
          <w:marRight w:val="0"/>
          <w:marTop w:val="0"/>
          <w:marBottom w:val="0"/>
          <w:divBdr>
            <w:top w:val="none" w:sz="0" w:space="0" w:color="auto"/>
            <w:left w:val="none" w:sz="0" w:space="0" w:color="auto"/>
            <w:bottom w:val="none" w:sz="0" w:space="0" w:color="auto"/>
            <w:right w:val="none" w:sz="0" w:space="0" w:color="auto"/>
          </w:divBdr>
        </w:div>
        <w:div w:id="1717729745">
          <w:marLeft w:val="1080"/>
          <w:marRight w:val="0"/>
          <w:marTop w:val="0"/>
          <w:marBottom w:val="0"/>
          <w:divBdr>
            <w:top w:val="none" w:sz="0" w:space="0" w:color="auto"/>
            <w:left w:val="none" w:sz="0" w:space="0" w:color="auto"/>
            <w:bottom w:val="none" w:sz="0" w:space="0" w:color="auto"/>
            <w:right w:val="none" w:sz="0" w:space="0" w:color="auto"/>
          </w:divBdr>
        </w:div>
        <w:div w:id="1898396110">
          <w:marLeft w:val="1440"/>
          <w:marRight w:val="0"/>
          <w:marTop w:val="0"/>
          <w:marBottom w:val="0"/>
          <w:divBdr>
            <w:top w:val="none" w:sz="0" w:space="0" w:color="auto"/>
            <w:left w:val="none" w:sz="0" w:space="0" w:color="auto"/>
            <w:bottom w:val="none" w:sz="0" w:space="0" w:color="auto"/>
            <w:right w:val="none" w:sz="0" w:space="0" w:color="auto"/>
          </w:divBdr>
        </w:div>
        <w:div w:id="440146371">
          <w:marLeft w:val="1440"/>
          <w:marRight w:val="0"/>
          <w:marTop w:val="0"/>
          <w:marBottom w:val="0"/>
          <w:divBdr>
            <w:top w:val="none" w:sz="0" w:space="0" w:color="auto"/>
            <w:left w:val="none" w:sz="0" w:space="0" w:color="auto"/>
            <w:bottom w:val="none" w:sz="0" w:space="0" w:color="auto"/>
            <w:right w:val="none" w:sz="0" w:space="0" w:color="auto"/>
          </w:divBdr>
        </w:div>
        <w:div w:id="1919559838">
          <w:marLeft w:val="80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098507">
      <w:bodyDiv w:val="1"/>
      <w:marLeft w:val="0"/>
      <w:marRight w:val="0"/>
      <w:marTop w:val="0"/>
      <w:marBottom w:val="0"/>
      <w:divBdr>
        <w:top w:val="none" w:sz="0" w:space="0" w:color="auto"/>
        <w:left w:val="none" w:sz="0" w:space="0" w:color="auto"/>
        <w:bottom w:val="none" w:sz="0" w:space="0" w:color="auto"/>
        <w:right w:val="none" w:sz="0" w:space="0" w:color="auto"/>
      </w:divBdr>
      <w:divsChild>
        <w:div w:id="1109467761">
          <w:marLeft w:val="0"/>
          <w:marRight w:val="0"/>
          <w:marTop w:val="0"/>
          <w:marBottom w:val="0"/>
          <w:divBdr>
            <w:top w:val="none" w:sz="0" w:space="0" w:color="auto"/>
            <w:left w:val="none" w:sz="0" w:space="0" w:color="auto"/>
            <w:bottom w:val="none" w:sz="0" w:space="0" w:color="auto"/>
            <w:right w:val="none" w:sz="0" w:space="0" w:color="auto"/>
          </w:divBdr>
          <w:divsChild>
            <w:div w:id="1273128312">
              <w:marLeft w:val="0"/>
              <w:marRight w:val="0"/>
              <w:marTop w:val="0"/>
              <w:marBottom w:val="0"/>
              <w:divBdr>
                <w:top w:val="none" w:sz="0" w:space="0" w:color="auto"/>
                <w:left w:val="none" w:sz="0" w:space="0" w:color="auto"/>
                <w:bottom w:val="none" w:sz="0" w:space="0" w:color="auto"/>
                <w:right w:val="none" w:sz="0" w:space="0" w:color="auto"/>
              </w:divBdr>
              <w:divsChild>
                <w:div w:id="175250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882356">
      <w:bodyDiv w:val="1"/>
      <w:marLeft w:val="0"/>
      <w:marRight w:val="0"/>
      <w:marTop w:val="0"/>
      <w:marBottom w:val="0"/>
      <w:divBdr>
        <w:top w:val="none" w:sz="0" w:space="0" w:color="auto"/>
        <w:left w:val="none" w:sz="0" w:space="0" w:color="auto"/>
        <w:bottom w:val="none" w:sz="0" w:space="0" w:color="auto"/>
        <w:right w:val="none" w:sz="0" w:space="0" w:color="auto"/>
      </w:divBdr>
      <w:divsChild>
        <w:div w:id="1375229490">
          <w:marLeft w:val="533"/>
          <w:marRight w:val="0"/>
          <w:marTop w:val="0"/>
          <w:marBottom w:val="0"/>
          <w:divBdr>
            <w:top w:val="none" w:sz="0" w:space="0" w:color="auto"/>
            <w:left w:val="none" w:sz="0" w:space="0" w:color="auto"/>
            <w:bottom w:val="none" w:sz="0" w:space="0" w:color="auto"/>
            <w:right w:val="none" w:sz="0" w:space="0" w:color="auto"/>
          </w:divBdr>
        </w:div>
        <w:div w:id="140388582">
          <w:marLeft w:val="806"/>
          <w:marRight w:val="0"/>
          <w:marTop w:val="0"/>
          <w:marBottom w:val="0"/>
          <w:divBdr>
            <w:top w:val="none" w:sz="0" w:space="0" w:color="auto"/>
            <w:left w:val="none" w:sz="0" w:space="0" w:color="auto"/>
            <w:bottom w:val="none" w:sz="0" w:space="0" w:color="auto"/>
            <w:right w:val="none" w:sz="0" w:space="0" w:color="auto"/>
          </w:divBdr>
        </w:div>
        <w:div w:id="1351879570">
          <w:marLeft w:val="1080"/>
          <w:marRight w:val="0"/>
          <w:marTop w:val="0"/>
          <w:marBottom w:val="0"/>
          <w:divBdr>
            <w:top w:val="none" w:sz="0" w:space="0" w:color="auto"/>
            <w:left w:val="none" w:sz="0" w:space="0" w:color="auto"/>
            <w:bottom w:val="none" w:sz="0" w:space="0" w:color="auto"/>
            <w:right w:val="none" w:sz="0" w:space="0" w:color="auto"/>
          </w:divBdr>
        </w:div>
        <w:div w:id="1924535070">
          <w:marLeft w:val="806"/>
          <w:marRight w:val="0"/>
          <w:marTop w:val="0"/>
          <w:marBottom w:val="0"/>
          <w:divBdr>
            <w:top w:val="none" w:sz="0" w:space="0" w:color="auto"/>
            <w:left w:val="none" w:sz="0" w:space="0" w:color="auto"/>
            <w:bottom w:val="none" w:sz="0" w:space="0" w:color="auto"/>
            <w:right w:val="none" w:sz="0" w:space="0" w:color="auto"/>
          </w:divBdr>
        </w:div>
        <w:div w:id="1635452377">
          <w:marLeft w:val="1080"/>
          <w:marRight w:val="0"/>
          <w:marTop w:val="0"/>
          <w:marBottom w:val="0"/>
          <w:divBdr>
            <w:top w:val="none" w:sz="0" w:space="0" w:color="auto"/>
            <w:left w:val="none" w:sz="0" w:space="0" w:color="auto"/>
            <w:bottom w:val="none" w:sz="0" w:space="0" w:color="auto"/>
            <w:right w:val="none" w:sz="0" w:space="0" w:color="auto"/>
          </w:divBdr>
        </w:div>
        <w:div w:id="408894699">
          <w:marLeft w:val="1440"/>
          <w:marRight w:val="0"/>
          <w:marTop w:val="0"/>
          <w:marBottom w:val="0"/>
          <w:divBdr>
            <w:top w:val="none" w:sz="0" w:space="0" w:color="auto"/>
            <w:left w:val="none" w:sz="0" w:space="0" w:color="auto"/>
            <w:bottom w:val="none" w:sz="0" w:space="0" w:color="auto"/>
            <w:right w:val="none" w:sz="0" w:space="0" w:color="auto"/>
          </w:divBdr>
        </w:div>
        <w:div w:id="2015298514">
          <w:marLeft w:val="1440"/>
          <w:marRight w:val="0"/>
          <w:marTop w:val="0"/>
          <w:marBottom w:val="0"/>
          <w:divBdr>
            <w:top w:val="none" w:sz="0" w:space="0" w:color="auto"/>
            <w:left w:val="none" w:sz="0" w:space="0" w:color="auto"/>
            <w:bottom w:val="none" w:sz="0" w:space="0" w:color="auto"/>
            <w:right w:val="none" w:sz="0" w:space="0" w:color="auto"/>
          </w:divBdr>
        </w:div>
        <w:div w:id="1566377216">
          <w:marLeft w:val="806"/>
          <w:marRight w:val="0"/>
          <w:marTop w:val="0"/>
          <w:marBottom w:val="0"/>
          <w:divBdr>
            <w:top w:val="none" w:sz="0" w:space="0" w:color="auto"/>
            <w:left w:val="none" w:sz="0" w:space="0" w:color="auto"/>
            <w:bottom w:val="none" w:sz="0" w:space="0" w:color="auto"/>
            <w:right w:val="none" w:sz="0" w:space="0" w:color="auto"/>
          </w:divBdr>
        </w:div>
        <w:div w:id="774593778">
          <w:marLeft w:val="806"/>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43795103">
      <w:bodyDiv w:val="1"/>
      <w:marLeft w:val="0"/>
      <w:marRight w:val="0"/>
      <w:marTop w:val="0"/>
      <w:marBottom w:val="0"/>
      <w:divBdr>
        <w:top w:val="none" w:sz="0" w:space="0" w:color="auto"/>
        <w:left w:val="none" w:sz="0" w:space="0" w:color="auto"/>
        <w:bottom w:val="none" w:sz="0" w:space="0" w:color="auto"/>
        <w:right w:val="none" w:sz="0" w:space="0" w:color="auto"/>
      </w:divBdr>
    </w:div>
    <w:div w:id="1766488560">
      <w:bodyDiv w:val="1"/>
      <w:marLeft w:val="0"/>
      <w:marRight w:val="0"/>
      <w:marTop w:val="0"/>
      <w:marBottom w:val="0"/>
      <w:divBdr>
        <w:top w:val="none" w:sz="0" w:space="0" w:color="auto"/>
        <w:left w:val="none" w:sz="0" w:space="0" w:color="auto"/>
        <w:bottom w:val="none" w:sz="0" w:space="0" w:color="auto"/>
        <w:right w:val="none" w:sz="0" w:space="0" w:color="auto"/>
      </w:divBdr>
      <w:divsChild>
        <w:div w:id="1381397683">
          <w:marLeft w:val="533"/>
          <w:marRight w:val="0"/>
          <w:marTop w:val="0"/>
          <w:marBottom w:val="0"/>
          <w:divBdr>
            <w:top w:val="none" w:sz="0" w:space="0" w:color="auto"/>
            <w:left w:val="none" w:sz="0" w:space="0" w:color="auto"/>
            <w:bottom w:val="none" w:sz="0" w:space="0" w:color="auto"/>
            <w:right w:val="none" w:sz="0" w:space="0" w:color="auto"/>
          </w:divBdr>
        </w:div>
        <w:div w:id="1836068194">
          <w:marLeft w:val="533"/>
          <w:marRight w:val="0"/>
          <w:marTop w:val="0"/>
          <w:marBottom w:val="0"/>
          <w:divBdr>
            <w:top w:val="none" w:sz="0" w:space="0" w:color="auto"/>
            <w:left w:val="none" w:sz="0" w:space="0" w:color="auto"/>
            <w:bottom w:val="none" w:sz="0" w:space="0" w:color="auto"/>
            <w:right w:val="none" w:sz="0" w:space="0" w:color="auto"/>
          </w:divBdr>
        </w:div>
        <w:div w:id="1106578571">
          <w:marLeft w:val="806"/>
          <w:marRight w:val="0"/>
          <w:marTop w:val="0"/>
          <w:marBottom w:val="0"/>
          <w:divBdr>
            <w:top w:val="none" w:sz="0" w:space="0" w:color="auto"/>
            <w:left w:val="none" w:sz="0" w:space="0" w:color="auto"/>
            <w:bottom w:val="none" w:sz="0" w:space="0" w:color="auto"/>
            <w:right w:val="none" w:sz="0" w:space="0" w:color="auto"/>
          </w:divBdr>
        </w:div>
        <w:div w:id="1360744914">
          <w:marLeft w:val="1080"/>
          <w:marRight w:val="0"/>
          <w:marTop w:val="0"/>
          <w:marBottom w:val="0"/>
          <w:divBdr>
            <w:top w:val="none" w:sz="0" w:space="0" w:color="auto"/>
            <w:left w:val="none" w:sz="0" w:space="0" w:color="auto"/>
            <w:bottom w:val="none" w:sz="0" w:space="0" w:color="auto"/>
            <w:right w:val="none" w:sz="0" w:space="0" w:color="auto"/>
          </w:divBdr>
        </w:div>
        <w:div w:id="1937203724">
          <w:marLeft w:val="1080"/>
          <w:marRight w:val="0"/>
          <w:marTop w:val="0"/>
          <w:marBottom w:val="0"/>
          <w:divBdr>
            <w:top w:val="none" w:sz="0" w:space="0" w:color="auto"/>
            <w:left w:val="none" w:sz="0" w:space="0" w:color="auto"/>
            <w:bottom w:val="none" w:sz="0" w:space="0" w:color="auto"/>
            <w:right w:val="none" w:sz="0" w:space="0" w:color="auto"/>
          </w:divBdr>
        </w:div>
        <w:div w:id="133957829">
          <w:marLeft w:val="533"/>
          <w:marRight w:val="0"/>
          <w:marTop w:val="0"/>
          <w:marBottom w:val="0"/>
          <w:divBdr>
            <w:top w:val="none" w:sz="0" w:space="0" w:color="auto"/>
            <w:left w:val="none" w:sz="0" w:space="0" w:color="auto"/>
            <w:bottom w:val="none" w:sz="0" w:space="0" w:color="auto"/>
            <w:right w:val="none" w:sz="0" w:space="0" w:color="auto"/>
          </w:divBdr>
        </w:div>
        <w:div w:id="65226299">
          <w:marLeft w:val="806"/>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663578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8716832">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301739">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1253799">
      <w:bodyDiv w:val="1"/>
      <w:marLeft w:val="0"/>
      <w:marRight w:val="0"/>
      <w:marTop w:val="0"/>
      <w:marBottom w:val="0"/>
      <w:divBdr>
        <w:top w:val="none" w:sz="0" w:space="0" w:color="auto"/>
        <w:left w:val="none" w:sz="0" w:space="0" w:color="auto"/>
        <w:bottom w:val="none" w:sz="0" w:space="0" w:color="auto"/>
        <w:right w:val="none" w:sz="0" w:space="0" w:color="auto"/>
      </w:divBdr>
      <w:divsChild>
        <w:div w:id="698050774">
          <w:marLeft w:val="0"/>
          <w:marRight w:val="0"/>
          <w:marTop w:val="0"/>
          <w:marBottom w:val="0"/>
          <w:divBdr>
            <w:top w:val="none" w:sz="0" w:space="0" w:color="auto"/>
            <w:left w:val="none" w:sz="0" w:space="0" w:color="auto"/>
            <w:bottom w:val="none" w:sz="0" w:space="0" w:color="auto"/>
            <w:right w:val="none" w:sz="0" w:space="0" w:color="auto"/>
          </w:divBdr>
          <w:divsChild>
            <w:div w:id="75131322">
              <w:marLeft w:val="0"/>
              <w:marRight w:val="0"/>
              <w:marTop w:val="0"/>
              <w:marBottom w:val="0"/>
              <w:divBdr>
                <w:top w:val="none" w:sz="0" w:space="0" w:color="auto"/>
                <w:left w:val="none" w:sz="0" w:space="0" w:color="auto"/>
                <w:bottom w:val="none" w:sz="0" w:space="0" w:color="auto"/>
                <w:right w:val="none" w:sz="0" w:space="0" w:color="auto"/>
              </w:divBdr>
              <w:divsChild>
                <w:div w:id="381515537">
                  <w:marLeft w:val="0"/>
                  <w:marRight w:val="0"/>
                  <w:marTop w:val="0"/>
                  <w:marBottom w:val="0"/>
                  <w:divBdr>
                    <w:top w:val="none" w:sz="0" w:space="0" w:color="auto"/>
                    <w:left w:val="none" w:sz="0" w:space="0" w:color="auto"/>
                    <w:bottom w:val="none" w:sz="0" w:space="0" w:color="auto"/>
                    <w:right w:val="none" w:sz="0" w:space="0" w:color="auto"/>
                  </w:divBdr>
                  <w:divsChild>
                    <w:div w:id="49167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0229196">
      <w:bodyDiv w:val="1"/>
      <w:marLeft w:val="0"/>
      <w:marRight w:val="0"/>
      <w:marTop w:val="0"/>
      <w:marBottom w:val="0"/>
      <w:divBdr>
        <w:top w:val="none" w:sz="0" w:space="0" w:color="auto"/>
        <w:left w:val="none" w:sz="0" w:space="0" w:color="auto"/>
        <w:bottom w:val="none" w:sz="0" w:space="0" w:color="auto"/>
        <w:right w:val="none" w:sz="0" w:space="0" w:color="auto"/>
      </w:divBdr>
      <w:divsChild>
        <w:div w:id="1009136396">
          <w:marLeft w:val="0"/>
          <w:marRight w:val="0"/>
          <w:marTop w:val="0"/>
          <w:marBottom w:val="0"/>
          <w:divBdr>
            <w:top w:val="none" w:sz="0" w:space="0" w:color="auto"/>
            <w:left w:val="none" w:sz="0" w:space="0" w:color="auto"/>
            <w:bottom w:val="none" w:sz="0" w:space="0" w:color="auto"/>
            <w:right w:val="none" w:sz="0" w:space="0" w:color="auto"/>
          </w:divBdr>
          <w:divsChild>
            <w:div w:id="1081416624">
              <w:marLeft w:val="0"/>
              <w:marRight w:val="0"/>
              <w:marTop w:val="0"/>
              <w:marBottom w:val="0"/>
              <w:divBdr>
                <w:top w:val="none" w:sz="0" w:space="0" w:color="auto"/>
                <w:left w:val="none" w:sz="0" w:space="0" w:color="auto"/>
                <w:bottom w:val="none" w:sz="0" w:space="0" w:color="auto"/>
                <w:right w:val="none" w:sz="0" w:space="0" w:color="auto"/>
              </w:divBdr>
              <w:divsChild>
                <w:div w:id="1079057455">
                  <w:marLeft w:val="0"/>
                  <w:marRight w:val="0"/>
                  <w:marTop w:val="0"/>
                  <w:marBottom w:val="0"/>
                  <w:divBdr>
                    <w:top w:val="none" w:sz="0" w:space="0" w:color="auto"/>
                    <w:left w:val="none" w:sz="0" w:space="0" w:color="auto"/>
                    <w:bottom w:val="none" w:sz="0" w:space="0" w:color="auto"/>
                    <w:right w:val="none" w:sz="0" w:space="0" w:color="auto"/>
                  </w:divBdr>
                  <w:divsChild>
                    <w:div w:id="156795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1355962758">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83653135">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3EQ6UJ4K66FU-116443906-39535</_dlc_DocId>
    <_dlc_DocIdUrl xmlns="df4eea7b-52db-4162-980b-b352f1b580a3">
      <Url>https://projects.qualcomm.com/sites/meridian/_layouts/15/DocIdRedir.aspx?ID=3EQ6UJ4K66FU-116443906-39535</Url>
      <Description>3EQ6UJ4K66FU-116443906-39535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2A1F0500-5C9D-4F18-A24A-D2BCECD3C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D0F76F-FA16-4A55-8E0C-C131E41D41CB}">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3D879D18-FC44-477D-AB05-BC0FA8F40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6005</Words>
  <Characters>34231</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TSG-RAN WG1 #102-e</vt:lpstr>
    </vt:vector>
  </TitlesOfParts>
  <Company>Qualcomm Inc.</Company>
  <LinksUpToDate>false</LinksUpToDate>
  <CharactersWithSpaces>40156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subject/>
  <dc:creator>Qualcomm Inc.</dc:creator>
  <cp:keywords/>
  <cp:lastModifiedBy>Iyab Sakhnini</cp:lastModifiedBy>
  <cp:revision>5</cp:revision>
  <cp:lastPrinted>2017-03-25T00:57:00Z</cp:lastPrinted>
  <dcterms:created xsi:type="dcterms:W3CDTF">2021-01-18T03:19:00Z</dcterms:created>
  <dcterms:modified xsi:type="dcterms:W3CDTF">2021-01-18T05:42:00Z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0x010100B85C6574B4423147967AFA97304B0FFB</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a4ec1cc7-f54f-4cb7-8cc5-3e3fd87d4116</vt:lpwstr>
  </property>
</Properties>
</file>